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20C9" w14:textId="77777777" w:rsidR="009464EC" w:rsidRDefault="00000000">
      <w:pPr>
        <w:jc w:val="center"/>
      </w:pPr>
      <w:r>
        <w:rPr>
          <w:b/>
          <w:sz w:val="32"/>
        </w:rPr>
        <w:t>Instructions for Owners of Holiday Houses and Apartments</w:t>
      </w:r>
    </w:p>
    <w:p w14:paraId="1DD88096" w14:textId="77777777" w:rsidR="009464EC" w:rsidRDefault="009464EC"/>
    <w:p w14:paraId="15C9AB80" w14:textId="77777777" w:rsidR="009464EC" w:rsidRDefault="00000000">
      <w:r>
        <w:t>Pursuant to the Tourist Tax Act (Official Gazette 52/19), the owner of a holiday house/apartment is required to register all persons staying in the property in the eVisitor system within 24 hours of their arrival and to pay the tourist tax.</w:t>
      </w:r>
    </w:p>
    <w:p w14:paraId="74C4F908" w14:textId="77777777" w:rsidR="009464EC" w:rsidRDefault="009464EC"/>
    <w:p w14:paraId="43929633" w14:textId="77777777" w:rsidR="009464EC" w:rsidRDefault="00000000">
      <w:r>
        <w:t>The owner of a holiday house/apartment may, for themselves and members of their immediate family, pay the tourist tax as a flat-rate amount or per each overnight stay reduced by 70% of the tourist tax amount determined for overnight stays in accommodation facilities where hospitality activities are performed.</w:t>
      </w:r>
    </w:p>
    <w:p w14:paraId="69990AC0" w14:textId="77777777" w:rsidR="009464EC" w:rsidRDefault="009464EC"/>
    <w:p w14:paraId="2F3E5AFE" w14:textId="77777777" w:rsidR="009464EC" w:rsidRDefault="00000000">
      <w:r>
        <w:t>This applies to Croatian citizens, as well as citizens of the member states of the European Economic Area Agreement and the Swiss Confederation.</w:t>
      </w:r>
    </w:p>
    <w:p w14:paraId="063583B1" w14:textId="77777777" w:rsidR="009464EC" w:rsidRDefault="009464EC"/>
    <w:p w14:paraId="4E09C05E" w14:textId="77777777" w:rsidR="009464EC" w:rsidRDefault="00000000">
      <w:r>
        <w:t>Members of the owner’s immediate family are: spouse and common-law partner, life partner in accordance with the special regulation governing life partnerships of persons of the same sex, relatives in the direct line and their spouses, brothers and sisters and their spouses, adoptive parent and adopted child and their children and spouses, stepchildren, as well as stepmother and stepfather.</w:t>
      </w:r>
    </w:p>
    <w:p w14:paraId="6725B049" w14:textId="77777777" w:rsidR="009464EC" w:rsidRDefault="009464EC"/>
    <w:p w14:paraId="2BE8CE11" w14:textId="77777777" w:rsidR="009464EC" w:rsidRDefault="00000000">
      <w:r>
        <w:t>Pursuant to the Tourist Tax Act (Official Gazette 52/19) and the Ordinance on the Minimum and Maximum Tourist Tax Amounts (Official Gazette 71/19), the tourist tax for the areas of Pakoštane, Drage, Vrgada and Vrana amounts to:</w:t>
      </w:r>
    </w:p>
    <w:p w14:paraId="1D362B15" w14:textId="77777777" w:rsidR="009464EC" w:rsidRDefault="009464EC"/>
    <w:p w14:paraId="421F945A" w14:textId="77777777" w:rsidR="009464EC" w:rsidRDefault="00000000">
      <w:r>
        <w:t>FLAT-RATE TOURIST TAX AMOUNTS FOR 2026:</w:t>
      </w:r>
    </w:p>
    <w:p w14:paraId="508B24B9" w14:textId="77777777" w:rsidR="009464EC" w:rsidRDefault="009464EC"/>
    <w:p w14:paraId="050CB9DB" w14:textId="77777777" w:rsidR="009464EC" w:rsidRDefault="00000000">
      <w:r>
        <w:t>Tourist tax amount</w:t>
      </w:r>
    </w:p>
    <w:p w14:paraId="5442C892" w14:textId="77777777" w:rsidR="009464EC" w:rsidRDefault="009464EC"/>
    <w:p w14:paraId="211563DB" w14:textId="77777777" w:rsidR="009464EC" w:rsidRDefault="00000000">
      <w:r>
        <w:t>For 2 (two) members (per person): 12.00 EUR</w:t>
      </w:r>
    </w:p>
    <w:p w14:paraId="4CA481BA" w14:textId="77777777" w:rsidR="009464EC" w:rsidRDefault="00000000">
      <w:r>
        <w:t>For each additional member (per person): 5.00 EUR</w:t>
      </w:r>
    </w:p>
    <w:p w14:paraId="5E11AD1C" w14:textId="77777777" w:rsidR="009464EC" w:rsidRDefault="009464EC"/>
    <w:p w14:paraId="672B04A1" w14:textId="77777777" w:rsidR="009464EC" w:rsidRDefault="00000000">
      <w:r>
        <w:t>The owner of a holiday house/apartment who opts for payment of the flat-rate tourist tax is required to make the payment no later than 15 July of the current year.</w:t>
      </w:r>
    </w:p>
    <w:p w14:paraId="785D7F2F" w14:textId="77777777" w:rsidR="009464EC" w:rsidRDefault="009464EC"/>
    <w:p w14:paraId="35E52117" w14:textId="77777777" w:rsidR="009464EC" w:rsidRDefault="00000000">
      <w:r>
        <w:t>TOURIST TAX PER OVERNIGHT STAY FOR 2026:</w:t>
      </w:r>
    </w:p>
    <w:p w14:paraId="3233424D" w14:textId="77777777" w:rsidR="009464EC" w:rsidRDefault="009464EC"/>
    <w:p w14:paraId="738360BB" w14:textId="77777777" w:rsidR="009464EC" w:rsidRDefault="00000000">
      <w:r>
        <w:t>Owner and members of the immediate family (per person/night): 0.60 EUR</w:t>
      </w:r>
    </w:p>
    <w:p w14:paraId="1222E132" w14:textId="77777777" w:rsidR="009464EC" w:rsidRDefault="00000000">
      <w:r>
        <w:t>Other persons staying in the holiday house/apartment (per person/night): 2.00 EUR</w:t>
      </w:r>
    </w:p>
    <w:p w14:paraId="5F25E6FF" w14:textId="77777777" w:rsidR="009464EC" w:rsidRDefault="009464EC"/>
    <w:p w14:paraId="4C1BA871" w14:textId="77777777" w:rsidR="009464EC" w:rsidRDefault="00000000">
      <w:r>
        <w:t>The following persons are exempt from paying tourist tax:</w:t>
      </w:r>
    </w:p>
    <w:p w14:paraId="5C19CECA" w14:textId="77777777" w:rsidR="009464EC" w:rsidRDefault="00000000">
      <w:r>
        <w:t>1. children under twelve years of age,</w:t>
      </w:r>
    </w:p>
    <w:p w14:paraId="651F101F" w14:textId="77777777" w:rsidR="009464EC" w:rsidRDefault="00000000">
      <w:r>
        <w:t>2. persons with disabilities of 70% or more and one accompanying person,</w:t>
      </w:r>
    </w:p>
    <w:p w14:paraId="73BA4EF3" w14:textId="77777777" w:rsidR="009464EC" w:rsidRDefault="00000000">
      <w:r>
        <w:t>3. participants in school package arrangements (package tours) approved by an educational institution,</w:t>
      </w:r>
    </w:p>
    <w:p w14:paraId="4D73AA60" w14:textId="77777777" w:rsidR="009464EC" w:rsidRDefault="00000000">
      <w:r>
        <w:t>4. persons using accommodation services due to work or business activities in a tourist municipality or town where they do not have residence, exclusively during the period of work/business activities,</w:t>
      </w:r>
    </w:p>
    <w:p w14:paraId="695C0681" w14:textId="77777777" w:rsidR="009464EC" w:rsidRDefault="00000000">
      <w:r>
        <w:t>5. professional crew members on charter vessels and ships for multi-day cruises,</w:t>
      </w:r>
    </w:p>
    <w:p w14:paraId="0A7276B5" w14:textId="77777777" w:rsidR="009464EC" w:rsidRDefault="00000000">
      <w:r>
        <w:t>6. persons using overnight accommodation within social welfare programmes,</w:t>
      </w:r>
    </w:p>
    <w:p w14:paraId="6440AA2F" w14:textId="77777777" w:rsidR="009464EC" w:rsidRDefault="00000000">
      <w:r>
        <w:t>7. students and pupils who do not have residence in the municipality or town where they attend school.</w:t>
      </w:r>
    </w:p>
    <w:p w14:paraId="1FCDC244" w14:textId="77777777" w:rsidR="009464EC" w:rsidRDefault="009464EC"/>
    <w:p w14:paraId="33A2617A" w14:textId="77777777" w:rsidR="009464EC" w:rsidRDefault="00000000">
      <w:r>
        <w:t>The following persons pay tourist tax reduced by 50%:</w:t>
      </w:r>
    </w:p>
    <w:p w14:paraId="778256B0" w14:textId="77777777" w:rsidR="009464EC" w:rsidRDefault="00000000">
      <w:r>
        <w:t>1. persons aged between 12 and 18 years,</w:t>
      </w:r>
    </w:p>
    <w:p w14:paraId="5E44A82E" w14:textId="77777777" w:rsidR="009464EC" w:rsidRDefault="00000000">
      <w:r>
        <w:t>2. persons up to 29 years of age who are members of international youth organisations when using overnight accommodation services in youth accommodation facilities included in the international youth hostel network (IYHF).</w:t>
      </w:r>
    </w:p>
    <w:p w14:paraId="0AF4CB80" w14:textId="77777777" w:rsidR="009464EC" w:rsidRDefault="009464EC"/>
    <w:p w14:paraId="6C2F985B" w14:textId="77777777" w:rsidR="009464EC" w:rsidRDefault="00000000">
      <w:r>
        <w:lastRenderedPageBreak/>
        <w:t>Registration and deregistration of stays are carried out through the eVisitor information system for the registration and deregistration of tourists, available online without the need for special software installation on a computer. In order to access the eVisitor system, it is necessary to enter the property owner’s data into the system, which is managed by the local tourist boards.</w:t>
      </w:r>
    </w:p>
    <w:p w14:paraId="78F4D75D" w14:textId="77777777" w:rsidR="009464EC" w:rsidRDefault="009464EC"/>
    <w:p w14:paraId="63F6F1CF" w14:textId="77777777" w:rsidR="009464EC" w:rsidRDefault="00000000">
      <w:r>
        <w:t>Accordingly, during your first visit to the Tourist Office of the Tourist Board of the Municipality of Pakoštane, located at Kraljice Jelene 78, please bring the title deed (as proof of ownership of the property), an identity card, and the owner’s personal identification number (OIB). The documents will be scanned and entered into the system. You will then receive access credentials (username, password, and TAN list), along with basic instructions for further use of the system.</w:t>
      </w:r>
    </w:p>
    <w:sectPr w:rsidR="009464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num w:numId="1" w16cid:durableId="1369330607">
    <w:abstractNumId w:val="8"/>
  </w:num>
  <w:num w:numId="2" w16cid:durableId="1889293495">
    <w:abstractNumId w:val="6"/>
  </w:num>
  <w:num w:numId="3" w16cid:durableId="346372806">
    <w:abstractNumId w:val="5"/>
  </w:num>
  <w:num w:numId="4" w16cid:durableId="568079551">
    <w:abstractNumId w:val="4"/>
  </w:num>
  <w:num w:numId="5" w16cid:durableId="153255342">
    <w:abstractNumId w:val="7"/>
  </w:num>
  <w:num w:numId="6" w16cid:durableId="256912074">
    <w:abstractNumId w:val="3"/>
  </w:num>
  <w:num w:numId="7" w16cid:durableId="1098328359">
    <w:abstractNumId w:val="2"/>
  </w:num>
  <w:num w:numId="8" w16cid:durableId="1055130359">
    <w:abstractNumId w:val="1"/>
  </w:num>
  <w:num w:numId="9" w16cid:durableId="128800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5512"/>
    <w:rsid w:val="0015074B"/>
    <w:rsid w:val="0029639D"/>
    <w:rsid w:val="00326F90"/>
    <w:rsid w:val="009464EC"/>
    <w:rsid w:val="00AA1D8D"/>
    <w:rsid w:val="00B47730"/>
    <w:rsid w:val="00CB0664"/>
    <w:rsid w:val="00F723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A404D"/>
  <w14:defaultImageDpi w14:val="300"/>
  <w15:docId w15:val="{860F7C9E-A63A-450F-BD24-09BAAE15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Korisnik</cp:lastModifiedBy>
  <cp:revision>2</cp:revision>
  <dcterms:created xsi:type="dcterms:W3CDTF">2026-05-19T08:44:00Z</dcterms:created>
  <dcterms:modified xsi:type="dcterms:W3CDTF">2026-05-19T08:44:00Z</dcterms:modified>
  <cp:category/>
</cp:coreProperties>
</file>