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8C82A" w14:textId="72A52CEF" w:rsidR="00934927" w:rsidRPr="00F27EBD" w:rsidRDefault="00ED79FD" w:rsidP="00F27EBD">
      <w:pPr>
        <w:jc w:val="both"/>
        <w:rPr>
          <w:rFonts w:ascii="Arial" w:hAnsi="Arial" w:cs="Arial"/>
        </w:rPr>
      </w:pPr>
      <w:r w:rsidRPr="00F27EBD">
        <w:rPr>
          <w:rFonts w:ascii="Arial" w:hAnsi="Arial" w:cs="Arial"/>
        </w:rPr>
        <w:t>Sukladno odredbama čl. 18 i čl. 32. stavak 1.4. Zakona o turističkim zajednicama i promicanju hrvatskog turizma („narodne novine“ br. 52/19 i 42/20)</w:t>
      </w:r>
      <w:r w:rsidR="00E156D1">
        <w:rPr>
          <w:rFonts w:ascii="Arial" w:hAnsi="Arial" w:cs="Arial"/>
        </w:rPr>
        <w:t xml:space="preserve">, </w:t>
      </w:r>
      <w:r w:rsidRPr="00F27EBD">
        <w:rPr>
          <w:rFonts w:ascii="Arial" w:hAnsi="Arial" w:cs="Arial"/>
        </w:rPr>
        <w:t>odredbi čl. 2</w:t>
      </w:r>
      <w:r w:rsidR="00D26C5D">
        <w:rPr>
          <w:rFonts w:ascii="Arial" w:hAnsi="Arial" w:cs="Arial"/>
        </w:rPr>
        <w:t>3</w:t>
      </w:r>
      <w:r w:rsidRPr="00F27EBD">
        <w:rPr>
          <w:rFonts w:ascii="Arial" w:hAnsi="Arial" w:cs="Arial"/>
        </w:rPr>
        <w:t>. Statuta Turističke zajednice općine Pakoštane te odredbi članka 2. Pravilnika o dodjeli potpora za prog</w:t>
      </w:r>
      <w:r w:rsidR="00A9157F" w:rsidRPr="00F27EBD">
        <w:rPr>
          <w:rFonts w:ascii="Arial" w:hAnsi="Arial" w:cs="Arial"/>
        </w:rPr>
        <w:t>ra</w:t>
      </w:r>
      <w:r w:rsidRPr="00F27EBD">
        <w:rPr>
          <w:rFonts w:ascii="Arial" w:hAnsi="Arial" w:cs="Arial"/>
        </w:rPr>
        <w:t xml:space="preserve">me, događanja i manifestacije u turizmu na području </w:t>
      </w:r>
      <w:r w:rsidR="00E27622">
        <w:rPr>
          <w:rFonts w:ascii="Arial" w:hAnsi="Arial" w:cs="Arial"/>
        </w:rPr>
        <w:t>TZO</w:t>
      </w:r>
      <w:r w:rsidRPr="00F27EBD">
        <w:rPr>
          <w:rFonts w:ascii="Arial" w:hAnsi="Arial" w:cs="Arial"/>
        </w:rPr>
        <w:t xml:space="preserve"> Pakoštane, dana </w:t>
      </w:r>
      <w:r w:rsidR="009376ED">
        <w:rPr>
          <w:rFonts w:ascii="Arial" w:hAnsi="Arial" w:cs="Arial"/>
        </w:rPr>
        <w:t>22</w:t>
      </w:r>
      <w:r w:rsidR="0036055F">
        <w:rPr>
          <w:rFonts w:ascii="Arial" w:hAnsi="Arial" w:cs="Arial"/>
        </w:rPr>
        <w:t xml:space="preserve">. </w:t>
      </w:r>
      <w:r w:rsidR="009376ED">
        <w:rPr>
          <w:rFonts w:ascii="Arial" w:hAnsi="Arial" w:cs="Arial"/>
        </w:rPr>
        <w:t>siječnja</w:t>
      </w:r>
      <w:r w:rsidR="0036055F">
        <w:rPr>
          <w:rFonts w:ascii="Arial" w:hAnsi="Arial" w:cs="Arial"/>
        </w:rPr>
        <w:t xml:space="preserve"> 202</w:t>
      </w:r>
      <w:r w:rsidR="009376ED">
        <w:rPr>
          <w:rFonts w:ascii="Arial" w:hAnsi="Arial" w:cs="Arial"/>
        </w:rPr>
        <w:t>6</w:t>
      </w:r>
      <w:r w:rsidR="0036055F">
        <w:rPr>
          <w:rFonts w:ascii="Arial" w:hAnsi="Arial" w:cs="Arial"/>
        </w:rPr>
        <w:t>.</w:t>
      </w:r>
      <w:r w:rsidRPr="00F27EBD">
        <w:rPr>
          <w:rFonts w:ascii="Arial" w:hAnsi="Arial" w:cs="Arial"/>
        </w:rPr>
        <w:t xml:space="preserve"> godine objavljuje</w:t>
      </w:r>
    </w:p>
    <w:p w14:paraId="79BD9F21" w14:textId="77777777" w:rsidR="00F27EBD" w:rsidRDefault="00F27EBD" w:rsidP="00F27EBD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F27EBD">
        <w:rPr>
          <w:rFonts w:ascii="Arial" w:hAnsi="Arial" w:cs="Arial"/>
          <w:b/>
          <w:bCs/>
        </w:rPr>
        <w:t xml:space="preserve">                                                 </w:t>
      </w:r>
    </w:p>
    <w:p w14:paraId="38385054" w14:textId="1C29D902" w:rsidR="00ED79FD" w:rsidRPr="00F27EBD" w:rsidRDefault="00F27EBD" w:rsidP="00F27EBD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</w:t>
      </w:r>
      <w:r w:rsidRPr="00F27EBD">
        <w:rPr>
          <w:rFonts w:ascii="Arial" w:hAnsi="Arial" w:cs="Arial"/>
          <w:b/>
          <w:bCs/>
        </w:rPr>
        <w:t xml:space="preserve">                </w:t>
      </w:r>
      <w:r w:rsidR="00ED79FD" w:rsidRPr="00F27EBD">
        <w:rPr>
          <w:rFonts w:ascii="Arial" w:hAnsi="Arial" w:cs="Arial"/>
          <w:b/>
          <w:bCs/>
        </w:rPr>
        <w:t>JAVNI POZIV</w:t>
      </w:r>
    </w:p>
    <w:p w14:paraId="2AD14206" w14:textId="77777777" w:rsidR="00F27EBD" w:rsidRPr="00F27EBD" w:rsidRDefault="00F27EBD" w:rsidP="00F27EBD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76D4AC0C" w14:textId="47E187EB" w:rsidR="00A9157F" w:rsidRPr="00F27EBD" w:rsidRDefault="00F27EBD" w:rsidP="00F27EBD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F27EBD">
        <w:rPr>
          <w:rFonts w:ascii="Arial" w:hAnsi="Arial" w:cs="Arial"/>
          <w:b/>
          <w:bCs/>
        </w:rPr>
        <w:t xml:space="preserve">                          </w:t>
      </w:r>
      <w:r w:rsidR="00A9157F" w:rsidRPr="00F27EBD">
        <w:rPr>
          <w:rFonts w:ascii="Arial" w:hAnsi="Arial" w:cs="Arial"/>
          <w:b/>
          <w:bCs/>
        </w:rPr>
        <w:t>z</w:t>
      </w:r>
      <w:r w:rsidR="00ED79FD" w:rsidRPr="00F27EBD">
        <w:rPr>
          <w:rFonts w:ascii="Arial" w:hAnsi="Arial" w:cs="Arial"/>
          <w:b/>
          <w:bCs/>
        </w:rPr>
        <w:t>a dodjelu potpore za programe, događanja i manifestacij</w:t>
      </w:r>
      <w:r w:rsidR="00A9157F" w:rsidRPr="00F27EBD">
        <w:rPr>
          <w:rFonts w:ascii="Arial" w:hAnsi="Arial" w:cs="Arial"/>
          <w:b/>
          <w:bCs/>
        </w:rPr>
        <w:t>e</w:t>
      </w:r>
      <w:r w:rsidR="00ED79FD" w:rsidRPr="00F27EBD">
        <w:rPr>
          <w:rFonts w:ascii="Arial" w:hAnsi="Arial" w:cs="Arial"/>
          <w:b/>
          <w:bCs/>
        </w:rPr>
        <w:t xml:space="preserve"> </w:t>
      </w:r>
    </w:p>
    <w:p w14:paraId="69F756B6" w14:textId="7FD6A715" w:rsidR="00ED79FD" w:rsidRPr="00F27EBD" w:rsidRDefault="00F27EBD" w:rsidP="00F27EBD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F27EBD">
        <w:rPr>
          <w:rFonts w:ascii="Arial" w:hAnsi="Arial" w:cs="Arial"/>
          <w:b/>
          <w:bCs/>
        </w:rPr>
        <w:t xml:space="preserve">                               </w:t>
      </w:r>
      <w:r w:rsidR="00ED79FD" w:rsidRPr="00F27EBD">
        <w:rPr>
          <w:rFonts w:ascii="Arial" w:hAnsi="Arial" w:cs="Arial"/>
          <w:b/>
          <w:bCs/>
        </w:rPr>
        <w:t xml:space="preserve">u turizmu na području </w:t>
      </w:r>
      <w:r w:rsidR="005C7125">
        <w:rPr>
          <w:rFonts w:ascii="Arial" w:hAnsi="Arial" w:cs="Arial"/>
          <w:b/>
          <w:bCs/>
        </w:rPr>
        <w:t>TZO</w:t>
      </w:r>
      <w:r w:rsidR="00ED79FD" w:rsidRPr="00F27EBD">
        <w:rPr>
          <w:rFonts w:ascii="Arial" w:hAnsi="Arial" w:cs="Arial"/>
          <w:b/>
          <w:bCs/>
        </w:rPr>
        <w:t xml:space="preserve"> Pakoštane</w:t>
      </w:r>
      <w:r w:rsidR="00A9157F" w:rsidRPr="00F27EBD">
        <w:rPr>
          <w:rFonts w:ascii="Arial" w:hAnsi="Arial" w:cs="Arial"/>
          <w:b/>
          <w:bCs/>
        </w:rPr>
        <w:t xml:space="preserve"> u</w:t>
      </w:r>
      <w:r w:rsidR="00ED79FD" w:rsidRPr="00F27EBD">
        <w:rPr>
          <w:rFonts w:ascii="Arial" w:hAnsi="Arial" w:cs="Arial"/>
          <w:b/>
          <w:bCs/>
        </w:rPr>
        <w:t xml:space="preserve"> 202</w:t>
      </w:r>
      <w:r w:rsidR="009376ED">
        <w:rPr>
          <w:rFonts w:ascii="Arial" w:hAnsi="Arial" w:cs="Arial"/>
          <w:b/>
          <w:bCs/>
        </w:rPr>
        <w:t>6</w:t>
      </w:r>
      <w:r w:rsidR="00ED79FD" w:rsidRPr="00F27EBD">
        <w:rPr>
          <w:rFonts w:ascii="Arial" w:hAnsi="Arial" w:cs="Arial"/>
          <w:b/>
          <w:bCs/>
        </w:rPr>
        <w:t>. godini</w:t>
      </w:r>
    </w:p>
    <w:p w14:paraId="50FB215D" w14:textId="77777777" w:rsidR="00F27EBD" w:rsidRPr="00F27EBD" w:rsidRDefault="00F27EBD" w:rsidP="00F27EBD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5A817FE1" w14:textId="77777777" w:rsidR="00A9157F" w:rsidRPr="00F27EBD" w:rsidRDefault="00A9157F" w:rsidP="00F27EBD">
      <w:pPr>
        <w:spacing w:after="0" w:line="240" w:lineRule="auto"/>
        <w:jc w:val="both"/>
        <w:rPr>
          <w:rFonts w:ascii="Arial" w:hAnsi="Arial" w:cs="Arial"/>
        </w:rPr>
      </w:pPr>
    </w:p>
    <w:p w14:paraId="7234CC07" w14:textId="0B264252" w:rsidR="00ED79FD" w:rsidRPr="00F27EBD" w:rsidRDefault="00A9157F" w:rsidP="00F27EBD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 w:rsidRPr="00F27EBD">
        <w:rPr>
          <w:rFonts w:ascii="Arial" w:hAnsi="Arial" w:cs="Arial"/>
          <w:b/>
          <w:bCs/>
        </w:rPr>
        <w:t xml:space="preserve">Predmet Javnog poziva </w:t>
      </w:r>
      <w:r w:rsidR="00ED79FD" w:rsidRPr="00F27EBD">
        <w:rPr>
          <w:rFonts w:ascii="Arial" w:hAnsi="Arial" w:cs="Arial"/>
          <w:b/>
          <w:bCs/>
        </w:rPr>
        <w:t xml:space="preserve"> </w:t>
      </w:r>
    </w:p>
    <w:p w14:paraId="22698E67" w14:textId="7B7AF08B" w:rsidR="00ED79FD" w:rsidRPr="00F27EBD" w:rsidRDefault="0073740B" w:rsidP="00F27EBD">
      <w:pPr>
        <w:jc w:val="both"/>
        <w:rPr>
          <w:rFonts w:ascii="Arial" w:hAnsi="Arial" w:cs="Arial"/>
        </w:rPr>
      </w:pPr>
      <w:r w:rsidRPr="00F27EBD">
        <w:rPr>
          <w:rFonts w:ascii="Arial" w:hAnsi="Arial" w:cs="Arial"/>
        </w:rPr>
        <w:t xml:space="preserve">Predmet Javnog poziva je dodjela bespovratnih novčanih sredstava Turističke zajednice općine Pakoštane (dalje u tekstu: TZO Pakoštane) za programe, događanja i manifestacije u turizmu na području </w:t>
      </w:r>
      <w:r w:rsidR="00AD46ED">
        <w:rPr>
          <w:rFonts w:ascii="Arial" w:hAnsi="Arial" w:cs="Arial"/>
        </w:rPr>
        <w:t>TZO</w:t>
      </w:r>
      <w:r w:rsidRPr="00F27EBD">
        <w:rPr>
          <w:rFonts w:ascii="Arial" w:hAnsi="Arial" w:cs="Arial"/>
        </w:rPr>
        <w:t xml:space="preserve"> Pakoštane od međunarodnog ili nacionalnog značaja kao glavnog motiva dolaska turista u destinaciju, a koja doprinose sljedećim ciljevima: </w:t>
      </w:r>
    </w:p>
    <w:p w14:paraId="5067C790" w14:textId="6553F269" w:rsidR="0073740B" w:rsidRPr="00F27EBD" w:rsidRDefault="0073740B" w:rsidP="00F27EBD">
      <w:pPr>
        <w:pStyle w:val="Odlomakpopisa"/>
        <w:numPr>
          <w:ilvl w:val="0"/>
          <w:numId w:val="2"/>
        </w:numPr>
        <w:jc w:val="both"/>
        <w:rPr>
          <w:rFonts w:ascii="Arial" w:hAnsi="Arial" w:cs="Arial"/>
        </w:rPr>
      </w:pPr>
      <w:r w:rsidRPr="00F27EBD">
        <w:rPr>
          <w:rFonts w:ascii="Arial" w:hAnsi="Arial" w:cs="Arial"/>
        </w:rPr>
        <w:t xml:space="preserve">Unapređenju/obogaćivanju turističkog proizvoda/ponude općine Pakoštane </w:t>
      </w:r>
    </w:p>
    <w:p w14:paraId="6087805B" w14:textId="346D0673" w:rsidR="0073740B" w:rsidRPr="00F27EBD" w:rsidRDefault="0073740B" w:rsidP="00F27EBD">
      <w:pPr>
        <w:pStyle w:val="Odlomakpopisa"/>
        <w:numPr>
          <w:ilvl w:val="0"/>
          <w:numId w:val="2"/>
        </w:numPr>
        <w:jc w:val="both"/>
        <w:rPr>
          <w:rFonts w:ascii="Arial" w:hAnsi="Arial" w:cs="Arial"/>
        </w:rPr>
      </w:pPr>
      <w:r w:rsidRPr="00F27EBD">
        <w:rPr>
          <w:rFonts w:ascii="Arial" w:hAnsi="Arial" w:cs="Arial"/>
        </w:rPr>
        <w:t xml:space="preserve">Promociji i stvaranju prepoznatljivog imidža općine Pakoštane kao turističke destinacije, </w:t>
      </w:r>
    </w:p>
    <w:p w14:paraId="559D26B1" w14:textId="5CDFE369" w:rsidR="0073740B" w:rsidRPr="00F27EBD" w:rsidRDefault="0073740B" w:rsidP="00F27EBD">
      <w:pPr>
        <w:pStyle w:val="Odlomakpopisa"/>
        <w:numPr>
          <w:ilvl w:val="0"/>
          <w:numId w:val="2"/>
        </w:numPr>
        <w:jc w:val="both"/>
        <w:rPr>
          <w:rFonts w:ascii="Arial" w:hAnsi="Arial" w:cs="Arial"/>
        </w:rPr>
      </w:pPr>
      <w:r w:rsidRPr="00F27EBD">
        <w:rPr>
          <w:rFonts w:ascii="Arial" w:hAnsi="Arial" w:cs="Arial"/>
        </w:rPr>
        <w:t xml:space="preserve">Razvoju sadržaja koji omogućavaju produženje turističke sezone, </w:t>
      </w:r>
    </w:p>
    <w:p w14:paraId="14241BD3" w14:textId="0ACFC81B" w:rsidR="0073740B" w:rsidRPr="00F27EBD" w:rsidRDefault="0073740B" w:rsidP="00F27EBD">
      <w:pPr>
        <w:pStyle w:val="Odlomakpopisa"/>
        <w:numPr>
          <w:ilvl w:val="0"/>
          <w:numId w:val="2"/>
        </w:numPr>
        <w:jc w:val="both"/>
        <w:rPr>
          <w:rFonts w:ascii="Arial" w:hAnsi="Arial" w:cs="Arial"/>
        </w:rPr>
      </w:pPr>
      <w:r w:rsidRPr="00F27EBD">
        <w:rPr>
          <w:rFonts w:ascii="Arial" w:hAnsi="Arial" w:cs="Arial"/>
        </w:rPr>
        <w:t xml:space="preserve">Povećanju ugostiteljskog i drugog turističkog prometa, posebice u razdoblju predsezone i posezone, </w:t>
      </w:r>
    </w:p>
    <w:p w14:paraId="603C7D76" w14:textId="6EC5122C" w:rsidR="0073740B" w:rsidRPr="00F27EBD" w:rsidRDefault="0073740B" w:rsidP="00F27EBD">
      <w:pPr>
        <w:pStyle w:val="Odlomakpopisa"/>
        <w:numPr>
          <w:ilvl w:val="0"/>
          <w:numId w:val="2"/>
        </w:numPr>
        <w:jc w:val="both"/>
        <w:rPr>
          <w:rFonts w:ascii="Arial" w:hAnsi="Arial" w:cs="Arial"/>
        </w:rPr>
      </w:pPr>
      <w:r w:rsidRPr="00F27EBD">
        <w:rPr>
          <w:rFonts w:ascii="Arial" w:hAnsi="Arial" w:cs="Arial"/>
        </w:rPr>
        <w:t xml:space="preserve">Povećanju broja noćenja, </w:t>
      </w:r>
    </w:p>
    <w:p w14:paraId="195713A7" w14:textId="343F8862" w:rsidR="0073740B" w:rsidRPr="00F27EBD" w:rsidRDefault="0073740B" w:rsidP="00F27EBD">
      <w:pPr>
        <w:pStyle w:val="Odlomakpopisa"/>
        <w:numPr>
          <w:ilvl w:val="0"/>
          <w:numId w:val="2"/>
        </w:numPr>
        <w:jc w:val="both"/>
        <w:rPr>
          <w:rFonts w:ascii="Arial" w:hAnsi="Arial" w:cs="Arial"/>
        </w:rPr>
      </w:pPr>
      <w:r w:rsidRPr="00F27EBD">
        <w:rPr>
          <w:rFonts w:ascii="Arial" w:hAnsi="Arial" w:cs="Arial"/>
        </w:rPr>
        <w:t xml:space="preserve">Razvoju turizma, kulturne i povijesne baštine, </w:t>
      </w:r>
    </w:p>
    <w:p w14:paraId="342E9C54" w14:textId="47D68E2D" w:rsidR="0073740B" w:rsidRPr="00F27EBD" w:rsidRDefault="0073740B" w:rsidP="00F27EBD">
      <w:pPr>
        <w:pStyle w:val="Odlomakpopisa"/>
        <w:numPr>
          <w:ilvl w:val="0"/>
          <w:numId w:val="2"/>
        </w:numPr>
        <w:jc w:val="both"/>
        <w:rPr>
          <w:rFonts w:ascii="Arial" w:hAnsi="Arial" w:cs="Arial"/>
        </w:rPr>
      </w:pPr>
      <w:r w:rsidRPr="00F27EBD">
        <w:rPr>
          <w:rFonts w:ascii="Arial" w:hAnsi="Arial" w:cs="Arial"/>
        </w:rPr>
        <w:t xml:space="preserve">Razvoju kulturnog, sportskog i ostalih selektivnih oblika turizma, </w:t>
      </w:r>
    </w:p>
    <w:p w14:paraId="0D19383B" w14:textId="4A759B2C" w:rsidR="0073740B" w:rsidRPr="00F27EBD" w:rsidRDefault="0073740B" w:rsidP="00F27EBD">
      <w:pPr>
        <w:pStyle w:val="Odlomakpopisa"/>
        <w:numPr>
          <w:ilvl w:val="0"/>
          <w:numId w:val="2"/>
        </w:numPr>
        <w:jc w:val="both"/>
        <w:rPr>
          <w:rFonts w:ascii="Arial" w:hAnsi="Arial" w:cs="Arial"/>
        </w:rPr>
      </w:pPr>
      <w:r w:rsidRPr="00F27EBD">
        <w:rPr>
          <w:rFonts w:ascii="Arial" w:hAnsi="Arial" w:cs="Arial"/>
        </w:rPr>
        <w:t xml:space="preserve">Podizanje marketinške vrijednosti destinacije. </w:t>
      </w:r>
    </w:p>
    <w:p w14:paraId="1CCEC4A6" w14:textId="06559A6F" w:rsidR="0073740B" w:rsidRPr="00F27EBD" w:rsidRDefault="0073740B" w:rsidP="00F27EBD">
      <w:pPr>
        <w:jc w:val="both"/>
        <w:rPr>
          <w:rFonts w:ascii="Arial" w:hAnsi="Arial" w:cs="Arial"/>
        </w:rPr>
      </w:pPr>
      <w:r w:rsidRPr="00F27EBD">
        <w:rPr>
          <w:rFonts w:ascii="Arial" w:hAnsi="Arial" w:cs="Arial"/>
        </w:rPr>
        <w:t>Sredstva potpore odobravat će se za organizaciju i realizaciju programa, događanja i manifestacija, i to:</w:t>
      </w:r>
    </w:p>
    <w:p w14:paraId="1D124003" w14:textId="375CDA29" w:rsidR="0073740B" w:rsidRPr="00F27EBD" w:rsidRDefault="0073740B" w:rsidP="00F27EBD">
      <w:pPr>
        <w:pStyle w:val="Odlomakpopisa"/>
        <w:numPr>
          <w:ilvl w:val="0"/>
          <w:numId w:val="3"/>
        </w:numPr>
        <w:jc w:val="both"/>
        <w:rPr>
          <w:rFonts w:ascii="Arial" w:hAnsi="Arial" w:cs="Arial"/>
        </w:rPr>
      </w:pPr>
      <w:r w:rsidRPr="00F27EBD">
        <w:rPr>
          <w:rFonts w:ascii="Arial" w:hAnsi="Arial" w:cs="Arial"/>
        </w:rPr>
        <w:t>Kulturna i zabavna događanja na području općine Pakoštane</w:t>
      </w:r>
    </w:p>
    <w:p w14:paraId="002A23B3" w14:textId="3DB2D132" w:rsidR="0073740B" w:rsidRPr="00F27EBD" w:rsidRDefault="0073740B" w:rsidP="00F27EBD">
      <w:pPr>
        <w:pStyle w:val="Odlomakpopisa"/>
        <w:numPr>
          <w:ilvl w:val="0"/>
          <w:numId w:val="3"/>
        </w:numPr>
        <w:jc w:val="both"/>
        <w:rPr>
          <w:rFonts w:ascii="Arial" w:hAnsi="Arial" w:cs="Arial"/>
        </w:rPr>
      </w:pPr>
      <w:r w:rsidRPr="00F27EBD">
        <w:rPr>
          <w:rFonts w:ascii="Arial" w:hAnsi="Arial" w:cs="Arial"/>
        </w:rPr>
        <w:t>Sportska događanja na području općine Pakoštane</w:t>
      </w:r>
    </w:p>
    <w:p w14:paraId="10103A11" w14:textId="20CE3A12" w:rsidR="0073740B" w:rsidRPr="00F27EBD" w:rsidRDefault="0073740B" w:rsidP="00F27EBD">
      <w:pPr>
        <w:pStyle w:val="Odlomakpopisa"/>
        <w:numPr>
          <w:ilvl w:val="0"/>
          <w:numId w:val="3"/>
        </w:numPr>
        <w:jc w:val="both"/>
        <w:rPr>
          <w:rFonts w:ascii="Arial" w:hAnsi="Arial" w:cs="Arial"/>
        </w:rPr>
      </w:pPr>
      <w:r w:rsidRPr="00F27EBD">
        <w:rPr>
          <w:rFonts w:ascii="Arial" w:hAnsi="Arial" w:cs="Arial"/>
        </w:rPr>
        <w:t>Eno-gastronomska događanja na području općine Pakoštane</w:t>
      </w:r>
    </w:p>
    <w:p w14:paraId="2296989C" w14:textId="6E8EBD39" w:rsidR="0073740B" w:rsidRPr="00F27EBD" w:rsidRDefault="0073740B" w:rsidP="00F27EBD">
      <w:pPr>
        <w:pStyle w:val="Odlomakpopisa"/>
        <w:numPr>
          <w:ilvl w:val="0"/>
          <w:numId w:val="3"/>
        </w:numPr>
        <w:jc w:val="both"/>
        <w:rPr>
          <w:rFonts w:ascii="Arial" w:hAnsi="Arial" w:cs="Arial"/>
        </w:rPr>
      </w:pPr>
      <w:r w:rsidRPr="00F27EBD">
        <w:rPr>
          <w:rFonts w:ascii="Arial" w:hAnsi="Arial" w:cs="Arial"/>
        </w:rPr>
        <w:t xml:space="preserve">Tradicijska/etno događanja na području općine Pakoštane </w:t>
      </w:r>
    </w:p>
    <w:p w14:paraId="74FE3182" w14:textId="7B0361F5" w:rsidR="0073740B" w:rsidRPr="00F27EBD" w:rsidRDefault="0073740B" w:rsidP="00F27EBD">
      <w:pPr>
        <w:pStyle w:val="Odlomakpopisa"/>
        <w:numPr>
          <w:ilvl w:val="0"/>
          <w:numId w:val="3"/>
        </w:numPr>
        <w:jc w:val="both"/>
        <w:rPr>
          <w:rFonts w:ascii="Arial" w:hAnsi="Arial" w:cs="Arial"/>
        </w:rPr>
      </w:pPr>
      <w:r w:rsidRPr="00F27EBD">
        <w:rPr>
          <w:rFonts w:ascii="Arial" w:hAnsi="Arial" w:cs="Arial"/>
        </w:rPr>
        <w:t xml:space="preserve">Ostala događanja koja mogu pridonijeti </w:t>
      </w:r>
      <w:r w:rsidR="00955915" w:rsidRPr="00F27EBD">
        <w:rPr>
          <w:rFonts w:ascii="Arial" w:hAnsi="Arial" w:cs="Arial"/>
        </w:rPr>
        <w:t>gore navedenim ciljevima</w:t>
      </w:r>
    </w:p>
    <w:p w14:paraId="4BD1F541" w14:textId="77777777" w:rsidR="00955915" w:rsidRPr="00F27EBD" w:rsidRDefault="00955915" w:rsidP="00F27EBD">
      <w:pPr>
        <w:pStyle w:val="Odlomakpopisa"/>
        <w:jc w:val="both"/>
        <w:rPr>
          <w:rFonts w:ascii="Arial" w:hAnsi="Arial" w:cs="Arial"/>
        </w:rPr>
      </w:pPr>
    </w:p>
    <w:p w14:paraId="2D302FFD" w14:textId="6A12E3F6" w:rsidR="00955915" w:rsidRPr="00F27EBD" w:rsidRDefault="00A9157F" w:rsidP="00F27EBD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 w:rsidRPr="00F27EBD">
        <w:rPr>
          <w:rFonts w:ascii="Arial" w:hAnsi="Arial" w:cs="Arial"/>
          <w:b/>
          <w:bCs/>
        </w:rPr>
        <w:t xml:space="preserve">Namjena potpore </w:t>
      </w:r>
    </w:p>
    <w:p w14:paraId="2B507622" w14:textId="474DEDD9" w:rsidR="00955915" w:rsidRPr="00F27EBD" w:rsidRDefault="00955915" w:rsidP="00F27EBD">
      <w:pPr>
        <w:jc w:val="both"/>
        <w:rPr>
          <w:rFonts w:ascii="Arial" w:hAnsi="Arial" w:cs="Arial"/>
        </w:rPr>
      </w:pPr>
      <w:r w:rsidRPr="00F27EBD">
        <w:rPr>
          <w:rFonts w:ascii="Arial" w:hAnsi="Arial" w:cs="Arial"/>
        </w:rPr>
        <w:t>Bespovratna sredstva potpore mogu se dodijeliti i koristiti isključivo za programe, događanja i manifestacije koja se održavaju u 202</w:t>
      </w:r>
      <w:r w:rsidR="009376ED">
        <w:rPr>
          <w:rFonts w:ascii="Arial" w:hAnsi="Arial" w:cs="Arial"/>
        </w:rPr>
        <w:t>6</w:t>
      </w:r>
      <w:r w:rsidRPr="00F27EBD">
        <w:rPr>
          <w:rFonts w:ascii="Arial" w:hAnsi="Arial" w:cs="Arial"/>
        </w:rPr>
        <w:t>. godini.</w:t>
      </w:r>
    </w:p>
    <w:p w14:paraId="1DCD68CF" w14:textId="7ED0B7C7" w:rsidR="00955915" w:rsidRPr="00F27EBD" w:rsidRDefault="00955915" w:rsidP="00F27EBD">
      <w:pPr>
        <w:jc w:val="both"/>
        <w:rPr>
          <w:rFonts w:ascii="Arial" w:hAnsi="Arial" w:cs="Arial"/>
          <w:b/>
          <w:bCs/>
        </w:rPr>
      </w:pPr>
      <w:r w:rsidRPr="00F27EBD">
        <w:rPr>
          <w:rFonts w:ascii="Arial" w:hAnsi="Arial" w:cs="Arial"/>
          <w:b/>
          <w:bCs/>
        </w:rPr>
        <w:t>Sredstva s</w:t>
      </w:r>
      <w:r w:rsidR="00420438">
        <w:rPr>
          <w:rFonts w:ascii="Arial" w:hAnsi="Arial" w:cs="Arial"/>
          <w:b/>
          <w:bCs/>
        </w:rPr>
        <w:t>u</w:t>
      </w:r>
      <w:r w:rsidRPr="00F27EBD">
        <w:rPr>
          <w:rFonts w:ascii="Arial" w:hAnsi="Arial" w:cs="Arial"/>
          <w:b/>
          <w:bCs/>
        </w:rPr>
        <w:t xml:space="preserve"> namijenjena za sufinanciranje troškova nabave roba i usluga za neposrednu realizaciju programa, događanja i manifestacije i to: </w:t>
      </w:r>
    </w:p>
    <w:p w14:paraId="72AD7E37" w14:textId="3861AFDF" w:rsidR="00955915" w:rsidRPr="00F27EBD" w:rsidRDefault="00955915" w:rsidP="00F27EBD">
      <w:pPr>
        <w:pStyle w:val="Odlomakpopisa"/>
        <w:numPr>
          <w:ilvl w:val="0"/>
          <w:numId w:val="4"/>
        </w:numPr>
        <w:jc w:val="both"/>
        <w:rPr>
          <w:rFonts w:ascii="Arial" w:hAnsi="Arial" w:cs="Arial"/>
        </w:rPr>
      </w:pPr>
      <w:r w:rsidRPr="00F27EBD">
        <w:rPr>
          <w:rFonts w:ascii="Arial" w:hAnsi="Arial" w:cs="Arial"/>
        </w:rPr>
        <w:t xml:space="preserve">Najam opreme (audio i vizualna tehnika, pozornica i sl.); </w:t>
      </w:r>
    </w:p>
    <w:p w14:paraId="16A4E1D2" w14:textId="1F56D820" w:rsidR="00955915" w:rsidRPr="00F27EBD" w:rsidRDefault="00955915" w:rsidP="00F27EBD">
      <w:pPr>
        <w:pStyle w:val="Odlomakpopisa"/>
        <w:numPr>
          <w:ilvl w:val="0"/>
          <w:numId w:val="4"/>
        </w:numPr>
        <w:jc w:val="both"/>
        <w:rPr>
          <w:rFonts w:ascii="Arial" w:hAnsi="Arial" w:cs="Arial"/>
        </w:rPr>
      </w:pPr>
      <w:r w:rsidRPr="00F27EBD">
        <w:rPr>
          <w:rFonts w:ascii="Arial" w:hAnsi="Arial" w:cs="Arial"/>
        </w:rPr>
        <w:t>Nabava radnog/potrošnog materijala vezanog za organizaciju događanja;</w:t>
      </w:r>
    </w:p>
    <w:p w14:paraId="61ADF85F" w14:textId="64B14124" w:rsidR="00955915" w:rsidRPr="00F27EBD" w:rsidRDefault="00955915" w:rsidP="00F27EBD">
      <w:pPr>
        <w:pStyle w:val="Odlomakpopisa"/>
        <w:numPr>
          <w:ilvl w:val="0"/>
          <w:numId w:val="4"/>
        </w:numPr>
        <w:jc w:val="both"/>
        <w:rPr>
          <w:rFonts w:ascii="Arial" w:hAnsi="Arial" w:cs="Arial"/>
        </w:rPr>
      </w:pPr>
      <w:r w:rsidRPr="00F27EBD">
        <w:rPr>
          <w:rFonts w:ascii="Arial" w:hAnsi="Arial" w:cs="Arial"/>
        </w:rPr>
        <w:t xml:space="preserve">Honorare (temeljem ugovora) izvođača i vanjskih suradnika; </w:t>
      </w:r>
    </w:p>
    <w:p w14:paraId="7F1CEE7F" w14:textId="71DFA908" w:rsidR="00955915" w:rsidRPr="00F27EBD" w:rsidRDefault="00955915" w:rsidP="00F27EBD">
      <w:pPr>
        <w:pStyle w:val="Odlomakpopisa"/>
        <w:numPr>
          <w:ilvl w:val="0"/>
          <w:numId w:val="4"/>
        </w:numPr>
        <w:jc w:val="both"/>
        <w:rPr>
          <w:rFonts w:ascii="Arial" w:hAnsi="Arial" w:cs="Arial"/>
        </w:rPr>
      </w:pPr>
      <w:r w:rsidRPr="00F27EBD">
        <w:rPr>
          <w:rFonts w:ascii="Arial" w:hAnsi="Arial" w:cs="Arial"/>
        </w:rPr>
        <w:t>Najam prostora za održavanje događanja;</w:t>
      </w:r>
    </w:p>
    <w:p w14:paraId="2C647DE3" w14:textId="32E950CF" w:rsidR="00955915" w:rsidRPr="00F27EBD" w:rsidRDefault="00955915" w:rsidP="00F27EBD">
      <w:pPr>
        <w:pStyle w:val="Odlomakpopisa"/>
        <w:numPr>
          <w:ilvl w:val="0"/>
          <w:numId w:val="4"/>
        </w:numPr>
        <w:jc w:val="both"/>
        <w:rPr>
          <w:rFonts w:ascii="Arial" w:hAnsi="Arial" w:cs="Arial"/>
        </w:rPr>
      </w:pPr>
      <w:r w:rsidRPr="00F27EBD">
        <w:rPr>
          <w:rFonts w:ascii="Arial" w:hAnsi="Arial" w:cs="Arial"/>
        </w:rPr>
        <w:t>Troškovi smještaja, te putni troškovi izvođača i vanjskih suradnika;</w:t>
      </w:r>
    </w:p>
    <w:p w14:paraId="152FB2CF" w14:textId="66285A15" w:rsidR="00955915" w:rsidRPr="00F27EBD" w:rsidRDefault="00955915" w:rsidP="00F27EBD">
      <w:pPr>
        <w:pStyle w:val="Odlomakpopisa"/>
        <w:numPr>
          <w:ilvl w:val="0"/>
          <w:numId w:val="4"/>
        </w:numPr>
        <w:jc w:val="both"/>
        <w:rPr>
          <w:rFonts w:ascii="Arial" w:hAnsi="Arial" w:cs="Arial"/>
        </w:rPr>
      </w:pPr>
      <w:r w:rsidRPr="00F27EBD">
        <w:rPr>
          <w:rFonts w:ascii="Arial" w:hAnsi="Arial" w:cs="Arial"/>
        </w:rPr>
        <w:lastRenderedPageBreak/>
        <w:t>Zakup medijskog prostora (oglašavanje u tisku, radiju, vanjsko oglašavanje, on line oglašavanje);</w:t>
      </w:r>
    </w:p>
    <w:p w14:paraId="5230FC7B" w14:textId="3EB36350" w:rsidR="00955915" w:rsidRPr="00F27EBD" w:rsidRDefault="00955915" w:rsidP="00F27EBD">
      <w:pPr>
        <w:pStyle w:val="Odlomakpopisa"/>
        <w:numPr>
          <w:ilvl w:val="0"/>
          <w:numId w:val="4"/>
        </w:numPr>
        <w:jc w:val="both"/>
        <w:rPr>
          <w:rFonts w:ascii="Arial" w:hAnsi="Arial" w:cs="Arial"/>
        </w:rPr>
      </w:pPr>
      <w:r w:rsidRPr="00F27EBD">
        <w:rPr>
          <w:rFonts w:ascii="Arial" w:hAnsi="Arial" w:cs="Arial"/>
        </w:rPr>
        <w:t>Izrada promotivnih materijala događanja;</w:t>
      </w:r>
    </w:p>
    <w:p w14:paraId="02F5D46D" w14:textId="39443B34" w:rsidR="00955915" w:rsidRPr="00F27EBD" w:rsidRDefault="00955915" w:rsidP="00F27EBD">
      <w:pPr>
        <w:pStyle w:val="Odlomakpopisa"/>
        <w:numPr>
          <w:ilvl w:val="0"/>
          <w:numId w:val="4"/>
        </w:numPr>
        <w:jc w:val="both"/>
        <w:rPr>
          <w:rFonts w:ascii="Arial" w:hAnsi="Arial" w:cs="Arial"/>
        </w:rPr>
      </w:pPr>
      <w:r w:rsidRPr="00F27EBD">
        <w:rPr>
          <w:rFonts w:ascii="Arial" w:hAnsi="Arial" w:cs="Arial"/>
        </w:rPr>
        <w:t xml:space="preserve">Druge potrebe u svrhu održavanja događanja TZO Pakoštane smatra opravdanim </w:t>
      </w:r>
    </w:p>
    <w:p w14:paraId="099FF95C" w14:textId="56870812" w:rsidR="00955915" w:rsidRPr="00F27EBD" w:rsidRDefault="00955915" w:rsidP="00F27EBD">
      <w:pPr>
        <w:jc w:val="both"/>
        <w:rPr>
          <w:rFonts w:ascii="Arial" w:hAnsi="Arial" w:cs="Arial"/>
          <w:b/>
          <w:bCs/>
        </w:rPr>
      </w:pPr>
      <w:r w:rsidRPr="00F27EBD">
        <w:rPr>
          <w:rFonts w:ascii="Arial" w:hAnsi="Arial" w:cs="Arial"/>
          <w:b/>
          <w:bCs/>
        </w:rPr>
        <w:t>Bespovratna sredstva potpore ne mogu se dodijeliti i koristiti za:</w:t>
      </w:r>
    </w:p>
    <w:p w14:paraId="154D786D" w14:textId="45247861" w:rsidR="00955915" w:rsidRPr="00F27EBD" w:rsidRDefault="00955915" w:rsidP="00F27EBD">
      <w:pPr>
        <w:pStyle w:val="Odlomakpopisa"/>
        <w:numPr>
          <w:ilvl w:val="0"/>
          <w:numId w:val="5"/>
        </w:numPr>
        <w:jc w:val="both"/>
        <w:rPr>
          <w:rFonts w:ascii="Arial" w:hAnsi="Arial" w:cs="Arial"/>
        </w:rPr>
      </w:pPr>
      <w:r w:rsidRPr="00F27EBD">
        <w:rPr>
          <w:rFonts w:ascii="Arial" w:hAnsi="Arial" w:cs="Arial"/>
        </w:rPr>
        <w:t>Kupnju nekretnina (objekata i zemljišta), te prijevoznih sredstava;</w:t>
      </w:r>
    </w:p>
    <w:p w14:paraId="232AF60F" w14:textId="34820CB2" w:rsidR="00955915" w:rsidRPr="00F27EBD" w:rsidRDefault="00955915" w:rsidP="00F27EBD">
      <w:pPr>
        <w:pStyle w:val="Odlomakpopisa"/>
        <w:numPr>
          <w:ilvl w:val="0"/>
          <w:numId w:val="5"/>
        </w:numPr>
        <w:jc w:val="both"/>
        <w:rPr>
          <w:rFonts w:ascii="Arial" w:hAnsi="Arial" w:cs="Arial"/>
        </w:rPr>
      </w:pPr>
      <w:r w:rsidRPr="00F27EBD">
        <w:rPr>
          <w:rFonts w:ascii="Arial" w:hAnsi="Arial" w:cs="Arial"/>
        </w:rPr>
        <w:t>Troškove redovnog poslovanja organizatora događanja (plaće i ostala primanja zaposlenih, troškove prijevoza i putovanja zaposlenih, studijska putovanja, pokriće gubitaka, poreze i doprinose, kamate na kredite, carinske i uvozne pristojbe ili bilo koje druge naknade);</w:t>
      </w:r>
    </w:p>
    <w:p w14:paraId="7C2DE07A" w14:textId="43BA474F" w:rsidR="00955915" w:rsidRPr="00F27EBD" w:rsidRDefault="00955915" w:rsidP="00F27EBD">
      <w:pPr>
        <w:pStyle w:val="Odlomakpopisa"/>
        <w:numPr>
          <w:ilvl w:val="0"/>
          <w:numId w:val="5"/>
        </w:numPr>
        <w:jc w:val="both"/>
        <w:rPr>
          <w:rFonts w:ascii="Arial" w:hAnsi="Arial" w:cs="Arial"/>
        </w:rPr>
      </w:pPr>
      <w:r w:rsidRPr="00F27EBD">
        <w:rPr>
          <w:rFonts w:ascii="Arial" w:hAnsi="Arial" w:cs="Arial"/>
        </w:rPr>
        <w:t>Izradu promotivnih i informativnih materijala nevezanih uz događanje (Internet stranice, prospekti, karte, CD, DVD, filmovi i dr.);</w:t>
      </w:r>
    </w:p>
    <w:p w14:paraId="5C4E7F82" w14:textId="7BD2E0AC" w:rsidR="00955915" w:rsidRPr="00F27EBD" w:rsidRDefault="00955915" w:rsidP="00F27EBD">
      <w:pPr>
        <w:pStyle w:val="Odlomakpopisa"/>
        <w:numPr>
          <w:ilvl w:val="0"/>
          <w:numId w:val="5"/>
        </w:numPr>
        <w:jc w:val="both"/>
        <w:rPr>
          <w:rFonts w:ascii="Arial" w:hAnsi="Arial" w:cs="Arial"/>
        </w:rPr>
      </w:pPr>
      <w:r w:rsidRPr="00F27EBD">
        <w:rPr>
          <w:rFonts w:ascii="Arial" w:hAnsi="Arial" w:cs="Arial"/>
        </w:rPr>
        <w:t>Suvenire;</w:t>
      </w:r>
    </w:p>
    <w:p w14:paraId="0D225A03" w14:textId="159E87F0" w:rsidR="00955915" w:rsidRPr="00F27EBD" w:rsidRDefault="00955915" w:rsidP="00F27EBD">
      <w:pPr>
        <w:pStyle w:val="Odlomakpopisa"/>
        <w:numPr>
          <w:ilvl w:val="0"/>
          <w:numId w:val="5"/>
        </w:numPr>
        <w:jc w:val="both"/>
        <w:rPr>
          <w:rFonts w:ascii="Arial" w:hAnsi="Arial" w:cs="Arial"/>
        </w:rPr>
      </w:pPr>
      <w:r w:rsidRPr="00F27EBD">
        <w:rPr>
          <w:rFonts w:ascii="Arial" w:hAnsi="Arial" w:cs="Arial"/>
        </w:rPr>
        <w:t>Izradu program</w:t>
      </w:r>
      <w:r w:rsidR="0018123F" w:rsidRPr="00F27EBD">
        <w:rPr>
          <w:rFonts w:ascii="Arial" w:hAnsi="Arial" w:cs="Arial"/>
        </w:rPr>
        <w:t>skih dokumenata (marketinški plan i sl.);</w:t>
      </w:r>
    </w:p>
    <w:p w14:paraId="7DD1B523" w14:textId="5FAA822A" w:rsidR="0018123F" w:rsidRPr="00F27EBD" w:rsidRDefault="0018123F" w:rsidP="00F27EBD">
      <w:pPr>
        <w:pStyle w:val="Odlomakpopisa"/>
        <w:numPr>
          <w:ilvl w:val="0"/>
          <w:numId w:val="5"/>
        </w:numPr>
        <w:jc w:val="both"/>
        <w:rPr>
          <w:rFonts w:ascii="Arial" w:hAnsi="Arial" w:cs="Arial"/>
        </w:rPr>
      </w:pPr>
      <w:r w:rsidRPr="00F27EBD">
        <w:rPr>
          <w:rFonts w:ascii="Arial" w:hAnsi="Arial" w:cs="Arial"/>
        </w:rPr>
        <w:t>Turističku signalizaciju, izradu studija, elaborata, proj</w:t>
      </w:r>
      <w:r w:rsidR="00746E38" w:rsidRPr="00F27EBD">
        <w:rPr>
          <w:rFonts w:ascii="Arial" w:hAnsi="Arial" w:cs="Arial"/>
        </w:rPr>
        <w:t>e</w:t>
      </w:r>
      <w:r w:rsidRPr="00F27EBD">
        <w:rPr>
          <w:rFonts w:ascii="Arial" w:hAnsi="Arial" w:cs="Arial"/>
        </w:rPr>
        <w:t>ktne i druge dokumentacije;</w:t>
      </w:r>
    </w:p>
    <w:p w14:paraId="52446D6D" w14:textId="65067673" w:rsidR="00746E38" w:rsidRPr="00F27EBD" w:rsidRDefault="0018123F" w:rsidP="00F27EBD">
      <w:pPr>
        <w:pStyle w:val="Odlomakpopisa"/>
        <w:numPr>
          <w:ilvl w:val="0"/>
          <w:numId w:val="5"/>
        </w:numPr>
        <w:jc w:val="both"/>
        <w:rPr>
          <w:rFonts w:ascii="Arial" w:hAnsi="Arial" w:cs="Arial"/>
        </w:rPr>
      </w:pPr>
      <w:r w:rsidRPr="00F27EBD">
        <w:rPr>
          <w:rFonts w:ascii="Arial" w:hAnsi="Arial" w:cs="Arial"/>
        </w:rPr>
        <w:t xml:space="preserve">Sve druge troškove koji nisu vezani za </w:t>
      </w:r>
      <w:r w:rsidR="00746E38" w:rsidRPr="00F27EBD">
        <w:rPr>
          <w:rFonts w:ascii="Arial" w:hAnsi="Arial" w:cs="Arial"/>
        </w:rPr>
        <w:t>realizaciju kandidiranog događanja.</w:t>
      </w:r>
    </w:p>
    <w:p w14:paraId="43FB0F57" w14:textId="77777777" w:rsidR="00A9157F" w:rsidRPr="00F27EBD" w:rsidRDefault="00A9157F" w:rsidP="00F27EBD">
      <w:pPr>
        <w:pStyle w:val="Odlomakpopisa"/>
        <w:jc w:val="both"/>
        <w:rPr>
          <w:rFonts w:ascii="Arial" w:hAnsi="Arial" w:cs="Arial"/>
        </w:rPr>
      </w:pPr>
    </w:p>
    <w:p w14:paraId="06AEA2A0" w14:textId="461415EE" w:rsidR="00746E38" w:rsidRPr="00F27EBD" w:rsidRDefault="00A9157F" w:rsidP="00F27EBD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 w:rsidRPr="00F27EBD">
        <w:rPr>
          <w:rFonts w:ascii="Arial" w:hAnsi="Arial" w:cs="Arial"/>
          <w:b/>
          <w:bCs/>
        </w:rPr>
        <w:t xml:space="preserve">Korisnici sredstava </w:t>
      </w:r>
    </w:p>
    <w:p w14:paraId="29B9243B" w14:textId="2B50701B" w:rsidR="00746E38" w:rsidRPr="00F27EBD" w:rsidRDefault="00746E38" w:rsidP="00F27EBD">
      <w:pPr>
        <w:jc w:val="both"/>
        <w:rPr>
          <w:rFonts w:ascii="Arial" w:hAnsi="Arial" w:cs="Arial"/>
        </w:rPr>
      </w:pPr>
      <w:r w:rsidRPr="00F27EBD">
        <w:rPr>
          <w:rFonts w:ascii="Arial" w:hAnsi="Arial" w:cs="Arial"/>
        </w:rPr>
        <w:t>Za sredstva potpore mogu se kandidirati pravne i fizičke osobe (dalje u tekstu: Organizator) i to:</w:t>
      </w:r>
    </w:p>
    <w:p w14:paraId="47E99666" w14:textId="5AC3D14F" w:rsidR="00746E38" w:rsidRPr="00F27EBD" w:rsidRDefault="00746E38" w:rsidP="00F27EBD">
      <w:pPr>
        <w:pStyle w:val="Odlomakpopisa"/>
        <w:numPr>
          <w:ilvl w:val="0"/>
          <w:numId w:val="6"/>
        </w:numPr>
        <w:jc w:val="both"/>
        <w:rPr>
          <w:rFonts w:ascii="Arial" w:hAnsi="Arial" w:cs="Arial"/>
        </w:rPr>
      </w:pPr>
      <w:r w:rsidRPr="00F27EBD">
        <w:rPr>
          <w:rFonts w:ascii="Arial" w:hAnsi="Arial" w:cs="Arial"/>
        </w:rPr>
        <w:t>Trgovačka društva;</w:t>
      </w:r>
    </w:p>
    <w:p w14:paraId="2541B67E" w14:textId="23557B93" w:rsidR="00746E38" w:rsidRPr="00F27EBD" w:rsidRDefault="00746E38" w:rsidP="00F27EBD">
      <w:pPr>
        <w:pStyle w:val="Odlomakpopisa"/>
        <w:numPr>
          <w:ilvl w:val="0"/>
          <w:numId w:val="6"/>
        </w:numPr>
        <w:jc w:val="both"/>
        <w:rPr>
          <w:rFonts w:ascii="Arial" w:hAnsi="Arial" w:cs="Arial"/>
        </w:rPr>
      </w:pPr>
      <w:r w:rsidRPr="00F27EBD">
        <w:rPr>
          <w:rFonts w:ascii="Arial" w:hAnsi="Arial" w:cs="Arial"/>
        </w:rPr>
        <w:t>Obrti;</w:t>
      </w:r>
    </w:p>
    <w:p w14:paraId="51315A25" w14:textId="5EB362EA" w:rsidR="00746E38" w:rsidRPr="00F27EBD" w:rsidRDefault="00746E38" w:rsidP="00F27EBD">
      <w:pPr>
        <w:pStyle w:val="Odlomakpopisa"/>
        <w:numPr>
          <w:ilvl w:val="0"/>
          <w:numId w:val="6"/>
        </w:numPr>
        <w:jc w:val="both"/>
        <w:rPr>
          <w:rFonts w:ascii="Arial" w:hAnsi="Arial" w:cs="Arial"/>
        </w:rPr>
      </w:pPr>
      <w:r w:rsidRPr="00F27EBD">
        <w:rPr>
          <w:rFonts w:ascii="Arial" w:hAnsi="Arial" w:cs="Arial"/>
        </w:rPr>
        <w:t>Udruge;</w:t>
      </w:r>
    </w:p>
    <w:p w14:paraId="22E686F2" w14:textId="3B2FB9A8" w:rsidR="00746E38" w:rsidRPr="00F27EBD" w:rsidRDefault="00746E38" w:rsidP="00F27EBD">
      <w:pPr>
        <w:pStyle w:val="Odlomakpopisa"/>
        <w:numPr>
          <w:ilvl w:val="0"/>
          <w:numId w:val="6"/>
        </w:numPr>
        <w:jc w:val="both"/>
        <w:rPr>
          <w:rFonts w:ascii="Arial" w:hAnsi="Arial" w:cs="Arial"/>
        </w:rPr>
      </w:pPr>
      <w:r w:rsidRPr="00F27EBD">
        <w:rPr>
          <w:rFonts w:ascii="Arial" w:hAnsi="Arial" w:cs="Arial"/>
        </w:rPr>
        <w:t>Umjetničke organizacije;</w:t>
      </w:r>
    </w:p>
    <w:p w14:paraId="30F23D25" w14:textId="6541CC46" w:rsidR="00746E38" w:rsidRPr="00F27EBD" w:rsidRDefault="00746E38" w:rsidP="00F27EBD">
      <w:pPr>
        <w:pStyle w:val="Odlomakpopisa"/>
        <w:numPr>
          <w:ilvl w:val="0"/>
          <w:numId w:val="6"/>
        </w:numPr>
        <w:jc w:val="both"/>
        <w:rPr>
          <w:rFonts w:ascii="Arial" w:hAnsi="Arial" w:cs="Arial"/>
        </w:rPr>
      </w:pPr>
      <w:r w:rsidRPr="00F27EBD">
        <w:rPr>
          <w:rFonts w:ascii="Arial" w:hAnsi="Arial" w:cs="Arial"/>
        </w:rPr>
        <w:t>Ustanove u kulturi i druge javne ustanove.</w:t>
      </w:r>
    </w:p>
    <w:p w14:paraId="2BE7C02D" w14:textId="692A9813" w:rsidR="00746E38" w:rsidRPr="00D26C5D" w:rsidRDefault="00746E38" w:rsidP="00F27EBD">
      <w:pPr>
        <w:jc w:val="both"/>
        <w:rPr>
          <w:rFonts w:ascii="Arial" w:hAnsi="Arial" w:cs="Arial"/>
        </w:rPr>
      </w:pPr>
      <w:r w:rsidRPr="00D26C5D">
        <w:rPr>
          <w:rFonts w:ascii="Arial" w:hAnsi="Arial" w:cs="Arial"/>
        </w:rPr>
        <w:t>Organizator – poduzetnik kao korisnik potpore sukladno ovom Pravilniku može biti svaka pravna i fizička osoba koja, obavljajući gospodarsku djelatnost, sudjeluje u prometu roba i usluga iz sljedećih područja navedenih u Odluci o nacionalnoj klasifikaciji djelatnosti 2007. – NKD 2007. (Narodne novine“ br. 58/2007. 72/2007.): u Području I „Djelatnost pružanja smještaja te pripreme i usluživanje hrane“ ili u Području N odjeljak 7 „Putničke agencije, organizatori putovanja (turoperatori) i ostale rezervacijske usluge te djelatnosti povezane s njima „Području R „Umjetnost, zabava i rekreacija“.</w:t>
      </w:r>
    </w:p>
    <w:p w14:paraId="22190053" w14:textId="519BEB22" w:rsidR="00746E38" w:rsidRPr="00F27EBD" w:rsidRDefault="00746E38" w:rsidP="00F27EBD">
      <w:pPr>
        <w:jc w:val="both"/>
        <w:rPr>
          <w:rFonts w:ascii="Arial" w:hAnsi="Arial" w:cs="Arial"/>
        </w:rPr>
      </w:pPr>
      <w:r w:rsidRPr="00F27EBD">
        <w:rPr>
          <w:rFonts w:ascii="Arial" w:hAnsi="Arial" w:cs="Arial"/>
        </w:rPr>
        <w:t xml:space="preserve">Programe, događanja i manifestacije može kandidirati organizator manifestacije. </w:t>
      </w:r>
    </w:p>
    <w:p w14:paraId="659854EF" w14:textId="2E1E1CCA" w:rsidR="00746E38" w:rsidRPr="00F27EBD" w:rsidRDefault="00746E38" w:rsidP="00F27EBD">
      <w:pPr>
        <w:jc w:val="both"/>
        <w:rPr>
          <w:rFonts w:ascii="Arial" w:hAnsi="Arial" w:cs="Arial"/>
        </w:rPr>
      </w:pPr>
      <w:r w:rsidRPr="00F27EBD">
        <w:rPr>
          <w:rFonts w:ascii="Arial" w:hAnsi="Arial" w:cs="Arial"/>
        </w:rPr>
        <w:t>Ako više organizatora kandidira isti program, događanja ili manifestaciju, zahtjev se neće uzeti u razmatranje.</w:t>
      </w:r>
    </w:p>
    <w:p w14:paraId="544330C5" w14:textId="374E0BEA" w:rsidR="00746E38" w:rsidRPr="00904BD0" w:rsidRDefault="00746E38" w:rsidP="00904BD0">
      <w:pPr>
        <w:jc w:val="both"/>
        <w:rPr>
          <w:rFonts w:ascii="Arial" w:hAnsi="Arial" w:cs="Arial"/>
          <w:b/>
          <w:bCs/>
        </w:rPr>
      </w:pPr>
      <w:r w:rsidRPr="00904BD0">
        <w:rPr>
          <w:rFonts w:ascii="Arial" w:hAnsi="Arial" w:cs="Arial"/>
          <w:b/>
          <w:bCs/>
        </w:rPr>
        <w:t>Jedan organizator može kandidirati maksimalno 3 (tri) programa/događanja/</w:t>
      </w:r>
      <w:r w:rsidR="00904BD0">
        <w:rPr>
          <w:rFonts w:ascii="Arial" w:hAnsi="Arial" w:cs="Arial"/>
          <w:b/>
          <w:bCs/>
        </w:rPr>
        <w:t xml:space="preserve"> </w:t>
      </w:r>
      <w:r w:rsidRPr="00904BD0">
        <w:rPr>
          <w:rFonts w:ascii="Arial" w:hAnsi="Arial" w:cs="Arial"/>
          <w:b/>
          <w:bCs/>
        </w:rPr>
        <w:t xml:space="preserve">manifestacije. </w:t>
      </w:r>
    </w:p>
    <w:p w14:paraId="0F8366CA" w14:textId="61B15B14" w:rsidR="00746E38" w:rsidRPr="00F27EBD" w:rsidRDefault="00746E38" w:rsidP="00F27EBD">
      <w:pPr>
        <w:jc w:val="both"/>
        <w:rPr>
          <w:rFonts w:ascii="Arial" w:hAnsi="Arial" w:cs="Arial"/>
        </w:rPr>
      </w:pPr>
      <w:r w:rsidRPr="00F27EBD">
        <w:rPr>
          <w:rFonts w:ascii="Arial" w:hAnsi="Arial" w:cs="Arial"/>
        </w:rPr>
        <w:t xml:space="preserve">Za potporu se ne mogu kandidirati: </w:t>
      </w:r>
    </w:p>
    <w:p w14:paraId="6BFFF571" w14:textId="1B6BFF22" w:rsidR="00746E38" w:rsidRPr="00F27EBD" w:rsidRDefault="00746E38" w:rsidP="00F27EBD">
      <w:pPr>
        <w:pStyle w:val="Odlomakpopisa"/>
        <w:numPr>
          <w:ilvl w:val="0"/>
          <w:numId w:val="7"/>
        </w:numPr>
        <w:jc w:val="both"/>
        <w:rPr>
          <w:rFonts w:ascii="Arial" w:hAnsi="Arial" w:cs="Arial"/>
        </w:rPr>
      </w:pPr>
      <w:r w:rsidRPr="00F27EBD">
        <w:rPr>
          <w:rFonts w:ascii="Arial" w:hAnsi="Arial" w:cs="Arial"/>
        </w:rPr>
        <w:t xml:space="preserve">Organizatori koji su prema relevantnim propisima obveznici plaćanja turističke pristojbe i/ili članarine, a nisu podmirili obveze, te organizatori koji nisu dostavili potvrdu nadležne Porezne uprave o nepostojanju duga Organizatora prema Republici Hrvatskoj (dugovanje s bilo kojeg osnova). </w:t>
      </w:r>
    </w:p>
    <w:p w14:paraId="1927708E" w14:textId="471EE4C1" w:rsidR="00746E38" w:rsidRDefault="00746E38" w:rsidP="00F27EBD">
      <w:pPr>
        <w:jc w:val="both"/>
        <w:rPr>
          <w:rFonts w:ascii="Arial" w:hAnsi="Arial" w:cs="Arial"/>
        </w:rPr>
      </w:pPr>
    </w:p>
    <w:p w14:paraId="073A9B4E" w14:textId="77777777" w:rsidR="00A7179B" w:rsidRPr="00F27EBD" w:rsidRDefault="00A7179B" w:rsidP="00F27EBD">
      <w:pPr>
        <w:jc w:val="both"/>
        <w:rPr>
          <w:rFonts w:ascii="Arial" w:hAnsi="Arial" w:cs="Arial"/>
        </w:rPr>
      </w:pPr>
    </w:p>
    <w:p w14:paraId="0E85439D" w14:textId="1E5783F0" w:rsidR="00746E38" w:rsidRPr="00F27EBD" w:rsidRDefault="00A9157F" w:rsidP="00F27EBD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 w:rsidRPr="00F27EBD">
        <w:rPr>
          <w:rFonts w:ascii="Arial" w:hAnsi="Arial" w:cs="Arial"/>
          <w:b/>
          <w:bCs/>
        </w:rPr>
        <w:t xml:space="preserve">Prihvatljivost troškova </w:t>
      </w:r>
    </w:p>
    <w:p w14:paraId="1AB2CAD4" w14:textId="6D156461" w:rsidR="00746E38" w:rsidRPr="00F27EBD" w:rsidRDefault="00746E38" w:rsidP="0036055F">
      <w:pPr>
        <w:jc w:val="both"/>
        <w:rPr>
          <w:rFonts w:ascii="Arial" w:hAnsi="Arial" w:cs="Arial"/>
        </w:rPr>
      </w:pPr>
      <w:r w:rsidRPr="00F27EBD">
        <w:rPr>
          <w:rFonts w:ascii="Arial" w:hAnsi="Arial" w:cs="Arial"/>
        </w:rPr>
        <w:t xml:space="preserve">TZO Pakoštane može Organizatoru odobriti potporu do najviše 50% opravdanih/prihvatljivih troškova programa, događanja i manifestacije. TZO Pakoštane može od Organizatora </w:t>
      </w:r>
      <w:r w:rsidR="00FA3EF9" w:rsidRPr="00F27EBD">
        <w:rPr>
          <w:rFonts w:ascii="Arial" w:hAnsi="Arial" w:cs="Arial"/>
        </w:rPr>
        <w:t xml:space="preserve">zatražiti uvid u finalni troškovnik te ga usporediti sa prijavom na Javni poziv. Ukoliko postoji značajnije odstupanje može se od Organizatora zatražiti pismeno pojašnjenje koje će se uputiti Turističkom vijeću, a koje može utvrđenu potporu potvrditi, ne potvrditi ili je korigirati. </w:t>
      </w:r>
    </w:p>
    <w:p w14:paraId="3FC229D0" w14:textId="540F47CB" w:rsidR="00FA3EF9" w:rsidRPr="00F27EBD" w:rsidRDefault="00A9157F" w:rsidP="00F27EBD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 w:rsidRPr="00F27EBD">
        <w:rPr>
          <w:rFonts w:ascii="Arial" w:hAnsi="Arial" w:cs="Arial"/>
          <w:b/>
          <w:bCs/>
        </w:rPr>
        <w:t xml:space="preserve">Kriterij za odobravanje potpore  </w:t>
      </w:r>
      <w:r w:rsidR="00FA3EF9" w:rsidRPr="00F27EBD">
        <w:rPr>
          <w:rFonts w:ascii="Arial" w:hAnsi="Arial" w:cs="Arial"/>
          <w:b/>
          <w:bCs/>
        </w:rPr>
        <w:t xml:space="preserve"> </w:t>
      </w:r>
    </w:p>
    <w:p w14:paraId="5809789E" w14:textId="79C4BE0F" w:rsidR="00FA3EF9" w:rsidRPr="00F27EBD" w:rsidRDefault="00FA3EF9" w:rsidP="00F27EBD">
      <w:pPr>
        <w:jc w:val="both"/>
        <w:rPr>
          <w:rFonts w:ascii="Arial" w:hAnsi="Arial" w:cs="Arial"/>
        </w:rPr>
      </w:pPr>
      <w:r w:rsidRPr="00F27EBD">
        <w:rPr>
          <w:rFonts w:ascii="Arial" w:hAnsi="Arial" w:cs="Arial"/>
        </w:rPr>
        <w:t>Pri odluci o odabiru programa, događanja i manifestacije i dodjeli bespovratnih sredstava uzimat će se u obzir sljedeći kriterij: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941"/>
        <w:gridCol w:w="1182"/>
      </w:tblGrid>
      <w:tr w:rsidR="00FA3EF9" w:rsidRPr="00F27EBD" w14:paraId="4D1C98E8" w14:textId="77777777" w:rsidTr="00DA0A71">
        <w:tc>
          <w:tcPr>
            <w:tcW w:w="6941" w:type="dxa"/>
          </w:tcPr>
          <w:p w14:paraId="6274B6D1" w14:textId="77777777" w:rsidR="00FA3EF9" w:rsidRPr="00F27EBD" w:rsidRDefault="00FA3EF9" w:rsidP="00F27EBD">
            <w:pPr>
              <w:jc w:val="both"/>
              <w:rPr>
                <w:rFonts w:ascii="Arial" w:hAnsi="Arial" w:cs="Arial"/>
                <w:b/>
                <w:bCs/>
              </w:rPr>
            </w:pPr>
            <w:r w:rsidRPr="00F27EBD">
              <w:rPr>
                <w:rFonts w:ascii="Arial" w:hAnsi="Arial" w:cs="Arial"/>
                <w:b/>
                <w:bCs/>
              </w:rPr>
              <w:t>KRITERIJI</w:t>
            </w:r>
          </w:p>
        </w:tc>
        <w:tc>
          <w:tcPr>
            <w:tcW w:w="1015" w:type="dxa"/>
          </w:tcPr>
          <w:p w14:paraId="32965A8D" w14:textId="77777777" w:rsidR="00FA3EF9" w:rsidRPr="00F27EBD" w:rsidRDefault="00FA3EF9" w:rsidP="00F27EBD">
            <w:pPr>
              <w:jc w:val="both"/>
              <w:rPr>
                <w:rFonts w:ascii="Arial" w:hAnsi="Arial" w:cs="Arial"/>
                <w:b/>
                <w:bCs/>
              </w:rPr>
            </w:pPr>
            <w:r w:rsidRPr="00F27EBD">
              <w:rPr>
                <w:rFonts w:ascii="Arial" w:hAnsi="Arial" w:cs="Arial"/>
                <w:b/>
                <w:bCs/>
              </w:rPr>
              <w:t>BROJ BODOVA</w:t>
            </w:r>
          </w:p>
        </w:tc>
      </w:tr>
      <w:tr w:rsidR="00FA3EF9" w:rsidRPr="00F27EBD" w14:paraId="2BF0D65F" w14:textId="77777777" w:rsidTr="00DA0A71">
        <w:tc>
          <w:tcPr>
            <w:tcW w:w="6941" w:type="dxa"/>
          </w:tcPr>
          <w:p w14:paraId="5D22D346" w14:textId="77777777" w:rsidR="00FA3EF9" w:rsidRPr="00F27EBD" w:rsidRDefault="00FA3EF9" w:rsidP="00F27EBD">
            <w:pPr>
              <w:pStyle w:val="Odlomakpopisa"/>
              <w:numPr>
                <w:ilvl w:val="0"/>
                <w:numId w:val="8"/>
              </w:numPr>
              <w:jc w:val="both"/>
              <w:rPr>
                <w:rFonts w:ascii="Arial" w:hAnsi="Arial" w:cs="Arial"/>
                <w:b/>
                <w:bCs/>
              </w:rPr>
            </w:pPr>
            <w:r w:rsidRPr="00F27EBD">
              <w:rPr>
                <w:rFonts w:ascii="Arial" w:hAnsi="Arial" w:cs="Arial"/>
                <w:b/>
                <w:bCs/>
              </w:rPr>
              <w:t>Karakter događanja</w:t>
            </w:r>
          </w:p>
        </w:tc>
        <w:tc>
          <w:tcPr>
            <w:tcW w:w="1015" w:type="dxa"/>
          </w:tcPr>
          <w:p w14:paraId="1C0FF9DA" w14:textId="77777777" w:rsidR="00FA3EF9" w:rsidRPr="00F27EBD" w:rsidRDefault="00FA3EF9" w:rsidP="00F27EBD">
            <w:pPr>
              <w:jc w:val="both"/>
              <w:rPr>
                <w:rFonts w:ascii="Arial" w:hAnsi="Arial" w:cs="Arial"/>
              </w:rPr>
            </w:pPr>
          </w:p>
        </w:tc>
      </w:tr>
      <w:tr w:rsidR="00FA3EF9" w:rsidRPr="00F27EBD" w14:paraId="54BF0542" w14:textId="77777777" w:rsidTr="00DA0A71">
        <w:tc>
          <w:tcPr>
            <w:tcW w:w="6941" w:type="dxa"/>
          </w:tcPr>
          <w:p w14:paraId="515CBA80" w14:textId="77777777" w:rsidR="00FA3EF9" w:rsidRPr="00F27EBD" w:rsidRDefault="00FA3EF9" w:rsidP="00F27EBD">
            <w:pPr>
              <w:pStyle w:val="Odlomakpopisa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  <w:r w:rsidRPr="00F27EBD">
              <w:rPr>
                <w:rFonts w:ascii="Arial" w:hAnsi="Arial" w:cs="Arial"/>
              </w:rPr>
              <w:t>Međunarodni – izvođači i sudionici iz RH, susjednih i drugih zemalja</w:t>
            </w:r>
          </w:p>
        </w:tc>
        <w:tc>
          <w:tcPr>
            <w:tcW w:w="1015" w:type="dxa"/>
          </w:tcPr>
          <w:p w14:paraId="6D6B9EFB" w14:textId="77777777" w:rsidR="00FA3EF9" w:rsidRPr="00F27EBD" w:rsidRDefault="00FA3EF9" w:rsidP="00F27EBD">
            <w:pPr>
              <w:jc w:val="both"/>
              <w:rPr>
                <w:rFonts w:ascii="Arial" w:hAnsi="Arial" w:cs="Arial"/>
              </w:rPr>
            </w:pPr>
            <w:r w:rsidRPr="00F27EBD">
              <w:rPr>
                <w:rFonts w:ascii="Arial" w:hAnsi="Arial" w:cs="Arial"/>
              </w:rPr>
              <w:t>15</w:t>
            </w:r>
          </w:p>
        </w:tc>
      </w:tr>
      <w:tr w:rsidR="00FA3EF9" w:rsidRPr="00F27EBD" w14:paraId="799A799A" w14:textId="77777777" w:rsidTr="00DA0A71">
        <w:tc>
          <w:tcPr>
            <w:tcW w:w="6941" w:type="dxa"/>
          </w:tcPr>
          <w:p w14:paraId="3F399B67" w14:textId="57A0B493" w:rsidR="00FA3EF9" w:rsidRPr="00F27EBD" w:rsidRDefault="00FA3EF9" w:rsidP="00F27EBD">
            <w:pPr>
              <w:pStyle w:val="Odlomakpopisa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  <w:r w:rsidRPr="00F27EBD">
              <w:rPr>
                <w:rFonts w:ascii="Arial" w:hAnsi="Arial" w:cs="Arial"/>
              </w:rPr>
              <w:t>Na</w:t>
            </w:r>
            <w:r w:rsidR="003F677C">
              <w:rPr>
                <w:rFonts w:ascii="Arial" w:hAnsi="Arial" w:cs="Arial"/>
              </w:rPr>
              <w:t>c</w:t>
            </w:r>
            <w:r w:rsidRPr="00F27EBD">
              <w:rPr>
                <w:rFonts w:ascii="Arial" w:hAnsi="Arial" w:cs="Arial"/>
              </w:rPr>
              <w:t>ionalni – bez inozemnih izvođača</w:t>
            </w:r>
          </w:p>
        </w:tc>
        <w:tc>
          <w:tcPr>
            <w:tcW w:w="1015" w:type="dxa"/>
          </w:tcPr>
          <w:p w14:paraId="200BA3E0" w14:textId="77777777" w:rsidR="00FA3EF9" w:rsidRPr="00F27EBD" w:rsidRDefault="00FA3EF9" w:rsidP="00F27EBD">
            <w:pPr>
              <w:jc w:val="both"/>
              <w:rPr>
                <w:rFonts w:ascii="Arial" w:hAnsi="Arial" w:cs="Arial"/>
              </w:rPr>
            </w:pPr>
            <w:r w:rsidRPr="00F27EBD">
              <w:rPr>
                <w:rFonts w:ascii="Arial" w:hAnsi="Arial" w:cs="Arial"/>
              </w:rPr>
              <w:t>10</w:t>
            </w:r>
          </w:p>
        </w:tc>
      </w:tr>
      <w:tr w:rsidR="00FA3EF9" w:rsidRPr="00F27EBD" w14:paraId="50B090C6" w14:textId="77777777" w:rsidTr="00DA0A71">
        <w:tc>
          <w:tcPr>
            <w:tcW w:w="6941" w:type="dxa"/>
          </w:tcPr>
          <w:p w14:paraId="3637EFBF" w14:textId="77777777" w:rsidR="00FA3EF9" w:rsidRPr="00F27EBD" w:rsidRDefault="00FA3EF9" w:rsidP="00F27EBD">
            <w:pPr>
              <w:pStyle w:val="Odlomakpopisa"/>
              <w:numPr>
                <w:ilvl w:val="0"/>
                <w:numId w:val="8"/>
              </w:numPr>
              <w:jc w:val="both"/>
              <w:rPr>
                <w:rFonts w:ascii="Arial" w:hAnsi="Arial" w:cs="Arial"/>
                <w:b/>
                <w:bCs/>
              </w:rPr>
            </w:pPr>
            <w:r w:rsidRPr="00F27EBD">
              <w:rPr>
                <w:rFonts w:ascii="Arial" w:hAnsi="Arial" w:cs="Arial"/>
                <w:b/>
                <w:bCs/>
              </w:rPr>
              <w:t>Sadržaj i kvaliteta događanja</w:t>
            </w:r>
          </w:p>
        </w:tc>
        <w:tc>
          <w:tcPr>
            <w:tcW w:w="1015" w:type="dxa"/>
          </w:tcPr>
          <w:p w14:paraId="1AF55452" w14:textId="77777777" w:rsidR="00FA3EF9" w:rsidRPr="00F27EBD" w:rsidRDefault="00FA3EF9" w:rsidP="00F27EBD">
            <w:pPr>
              <w:jc w:val="both"/>
              <w:rPr>
                <w:rFonts w:ascii="Arial" w:hAnsi="Arial" w:cs="Arial"/>
              </w:rPr>
            </w:pPr>
          </w:p>
        </w:tc>
      </w:tr>
      <w:tr w:rsidR="00FA3EF9" w:rsidRPr="00F27EBD" w14:paraId="345DBBE7" w14:textId="77777777" w:rsidTr="00DA0A71">
        <w:tc>
          <w:tcPr>
            <w:tcW w:w="6941" w:type="dxa"/>
          </w:tcPr>
          <w:p w14:paraId="20AEE49B" w14:textId="77777777" w:rsidR="00FA3EF9" w:rsidRPr="00F27EBD" w:rsidRDefault="00FA3EF9" w:rsidP="00F27EBD">
            <w:pPr>
              <w:pStyle w:val="Odlomakpopisa"/>
              <w:numPr>
                <w:ilvl w:val="0"/>
                <w:numId w:val="10"/>
              </w:numPr>
              <w:jc w:val="both"/>
              <w:rPr>
                <w:rFonts w:ascii="Arial" w:hAnsi="Arial" w:cs="Arial"/>
              </w:rPr>
            </w:pPr>
            <w:r w:rsidRPr="00F27EBD">
              <w:rPr>
                <w:rFonts w:ascii="Arial" w:hAnsi="Arial" w:cs="Arial"/>
              </w:rPr>
              <w:t xml:space="preserve">Iznimna kvaliteta sadržaja, usmjerenost na ciljane skupine </w:t>
            </w:r>
          </w:p>
        </w:tc>
        <w:tc>
          <w:tcPr>
            <w:tcW w:w="1015" w:type="dxa"/>
          </w:tcPr>
          <w:p w14:paraId="7084DEA1" w14:textId="77777777" w:rsidR="00FA3EF9" w:rsidRPr="00F27EBD" w:rsidRDefault="00FA3EF9" w:rsidP="00F27EBD">
            <w:pPr>
              <w:jc w:val="both"/>
              <w:rPr>
                <w:rFonts w:ascii="Arial" w:hAnsi="Arial" w:cs="Arial"/>
              </w:rPr>
            </w:pPr>
            <w:r w:rsidRPr="00F27EBD">
              <w:rPr>
                <w:rFonts w:ascii="Arial" w:hAnsi="Arial" w:cs="Arial"/>
              </w:rPr>
              <w:t>25</w:t>
            </w:r>
          </w:p>
        </w:tc>
      </w:tr>
      <w:tr w:rsidR="00FA3EF9" w:rsidRPr="00F27EBD" w14:paraId="4278B1C0" w14:textId="77777777" w:rsidTr="00DA0A71">
        <w:tc>
          <w:tcPr>
            <w:tcW w:w="6941" w:type="dxa"/>
          </w:tcPr>
          <w:p w14:paraId="0AFE58AD" w14:textId="77777777" w:rsidR="00FA3EF9" w:rsidRPr="00F27EBD" w:rsidRDefault="00FA3EF9" w:rsidP="00F27EBD">
            <w:pPr>
              <w:pStyle w:val="Odlomakpopisa"/>
              <w:numPr>
                <w:ilvl w:val="0"/>
                <w:numId w:val="10"/>
              </w:numPr>
              <w:jc w:val="both"/>
              <w:rPr>
                <w:rFonts w:ascii="Arial" w:hAnsi="Arial" w:cs="Arial"/>
              </w:rPr>
            </w:pPr>
            <w:r w:rsidRPr="00F27EBD">
              <w:rPr>
                <w:rFonts w:ascii="Arial" w:hAnsi="Arial" w:cs="Arial"/>
              </w:rPr>
              <w:t>Kvalitetan sadržaj s fokusom na jednu ili više ciljanih skupina</w:t>
            </w:r>
          </w:p>
        </w:tc>
        <w:tc>
          <w:tcPr>
            <w:tcW w:w="1015" w:type="dxa"/>
          </w:tcPr>
          <w:p w14:paraId="5A9C8A76" w14:textId="77777777" w:rsidR="00FA3EF9" w:rsidRPr="00F27EBD" w:rsidRDefault="00FA3EF9" w:rsidP="00F27EBD">
            <w:pPr>
              <w:jc w:val="both"/>
              <w:rPr>
                <w:rFonts w:ascii="Arial" w:hAnsi="Arial" w:cs="Arial"/>
              </w:rPr>
            </w:pPr>
            <w:r w:rsidRPr="00F27EBD">
              <w:rPr>
                <w:rFonts w:ascii="Arial" w:hAnsi="Arial" w:cs="Arial"/>
              </w:rPr>
              <w:t>15</w:t>
            </w:r>
          </w:p>
        </w:tc>
      </w:tr>
      <w:tr w:rsidR="00FA3EF9" w:rsidRPr="00F27EBD" w14:paraId="4D1A6C32" w14:textId="77777777" w:rsidTr="00DA0A71">
        <w:tc>
          <w:tcPr>
            <w:tcW w:w="6941" w:type="dxa"/>
          </w:tcPr>
          <w:p w14:paraId="2B47E745" w14:textId="77777777" w:rsidR="00FA3EF9" w:rsidRPr="00F27EBD" w:rsidRDefault="00FA3EF9" w:rsidP="00F27EBD">
            <w:pPr>
              <w:pStyle w:val="Odlomakpopisa"/>
              <w:numPr>
                <w:ilvl w:val="0"/>
                <w:numId w:val="10"/>
              </w:numPr>
              <w:jc w:val="both"/>
              <w:rPr>
                <w:rFonts w:ascii="Arial" w:hAnsi="Arial" w:cs="Arial"/>
              </w:rPr>
            </w:pPr>
            <w:r w:rsidRPr="00F27EBD">
              <w:rPr>
                <w:rFonts w:ascii="Arial" w:hAnsi="Arial" w:cs="Arial"/>
              </w:rPr>
              <w:t>Jednostavan sadržaj, manji broj sudionika</w:t>
            </w:r>
          </w:p>
        </w:tc>
        <w:tc>
          <w:tcPr>
            <w:tcW w:w="1015" w:type="dxa"/>
          </w:tcPr>
          <w:p w14:paraId="008017B7" w14:textId="77777777" w:rsidR="00FA3EF9" w:rsidRPr="00F27EBD" w:rsidRDefault="00FA3EF9" w:rsidP="00F27EBD">
            <w:pPr>
              <w:jc w:val="both"/>
              <w:rPr>
                <w:rFonts w:ascii="Arial" w:hAnsi="Arial" w:cs="Arial"/>
              </w:rPr>
            </w:pPr>
            <w:r w:rsidRPr="00F27EBD">
              <w:rPr>
                <w:rFonts w:ascii="Arial" w:hAnsi="Arial" w:cs="Arial"/>
              </w:rPr>
              <w:t>10</w:t>
            </w:r>
          </w:p>
        </w:tc>
      </w:tr>
      <w:tr w:rsidR="00FA3EF9" w:rsidRPr="00F27EBD" w14:paraId="53AE1EA7" w14:textId="77777777" w:rsidTr="00DA0A71">
        <w:tc>
          <w:tcPr>
            <w:tcW w:w="6941" w:type="dxa"/>
          </w:tcPr>
          <w:p w14:paraId="09B59428" w14:textId="77777777" w:rsidR="00FA3EF9" w:rsidRPr="00F27EBD" w:rsidRDefault="00FA3EF9" w:rsidP="00F27EBD">
            <w:pPr>
              <w:pStyle w:val="Odlomakpopisa"/>
              <w:numPr>
                <w:ilvl w:val="0"/>
                <w:numId w:val="8"/>
              </w:numPr>
              <w:jc w:val="both"/>
              <w:rPr>
                <w:rFonts w:ascii="Arial" w:hAnsi="Arial" w:cs="Arial"/>
                <w:b/>
                <w:bCs/>
              </w:rPr>
            </w:pPr>
            <w:r w:rsidRPr="00F27EBD">
              <w:rPr>
                <w:rFonts w:ascii="Arial" w:hAnsi="Arial" w:cs="Arial"/>
                <w:b/>
                <w:bCs/>
              </w:rPr>
              <w:t xml:space="preserve">Značaj događanja za stvaranje motiva dolaska u destinaciju </w:t>
            </w:r>
          </w:p>
        </w:tc>
        <w:tc>
          <w:tcPr>
            <w:tcW w:w="1015" w:type="dxa"/>
          </w:tcPr>
          <w:p w14:paraId="1601873E" w14:textId="77777777" w:rsidR="00FA3EF9" w:rsidRPr="00F27EBD" w:rsidRDefault="00FA3EF9" w:rsidP="00F27EBD">
            <w:pPr>
              <w:jc w:val="both"/>
              <w:rPr>
                <w:rFonts w:ascii="Arial" w:hAnsi="Arial" w:cs="Arial"/>
              </w:rPr>
            </w:pPr>
          </w:p>
        </w:tc>
      </w:tr>
      <w:tr w:rsidR="00FA3EF9" w:rsidRPr="00F27EBD" w14:paraId="13C1F334" w14:textId="77777777" w:rsidTr="00DA0A71">
        <w:tc>
          <w:tcPr>
            <w:tcW w:w="6941" w:type="dxa"/>
          </w:tcPr>
          <w:p w14:paraId="59DAD14C" w14:textId="77777777" w:rsidR="00FA3EF9" w:rsidRPr="00F27EBD" w:rsidRDefault="00FA3EF9" w:rsidP="00F27EBD">
            <w:pPr>
              <w:pStyle w:val="Odlomakpopisa"/>
              <w:numPr>
                <w:ilvl w:val="0"/>
                <w:numId w:val="11"/>
              </w:numPr>
              <w:jc w:val="both"/>
              <w:rPr>
                <w:rFonts w:ascii="Arial" w:hAnsi="Arial" w:cs="Arial"/>
              </w:rPr>
            </w:pPr>
            <w:r w:rsidRPr="00F27EBD">
              <w:rPr>
                <w:rFonts w:ascii="Arial" w:hAnsi="Arial" w:cs="Arial"/>
              </w:rPr>
              <w:t>Iznimno visok</w:t>
            </w:r>
          </w:p>
        </w:tc>
        <w:tc>
          <w:tcPr>
            <w:tcW w:w="1015" w:type="dxa"/>
          </w:tcPr>
          <w:p w14:paraId="3A9C2847" w14:textId="77777777" w:rsidR="00FA3EF9" w:rsidRPr="00F27EBD" w:rsidRDefault="00FA3EF9" w:rsidP="00F27EBD">
            <w:pPr>
              <w:jc w:val="both"/>
              <w:rPr>
                <w:rFonts w:ascii="Arial" w:hAnsi="Arial" w:cs="Arial"/>
              </w:rPr>
            </w:pPr>
            <w:r w:rsidRPr="00F27EBD">
              <w:rPr>
                <w:rFonts w:ascii="Arial" w:hAnsi="Arial" w:cs="Arial"/>
              </w:rPr>
              <w:t>15</w:t>
            </w:r>
          </w:p>
        </w:tc>
      </w:tr>
      <w:tr w:rsidR="00FA3EF9" w:rsidRPr="00F27EBD" w14:paraId="5E8ED5E2" w14:textId="77777777" w:rsidTr="00DA0A71">
        <w:tc>
          <w:tcPr>
            <w:tcW w:w="6941" w:type="dxa"/>
          </w:tcPr>
          <w:p w14:paraId="129BC957" w14:textId="77777777" w:rsidR="00FA3EF9" w:rsidRPr="00F27EBD" w:rsidRDefault="00FA3EF9" w:rsidP="00F27EBD">
            <w:pPr>
              <w:pStyle w:val="Odlomakpopisa"/>
              <w:numPr>
                <w:ilvl w:val="0"/>
                <w:numId w:val="11"/>
              </w:numPr>
              <w:jc w:val="both"/>
              <w:rPr>
                <w:rFonts w:ascii="Arial" w:hAnsi="Arial" w:cs="Arial"/>
              </w:rPr>
            </w:pPr>
            <w:r w:rsidRPr="00F27EBD">
              <w:rPr>
                <w:rFonts w:ascii="Arial" w:hAnsi="Arial" w:cs="Arial"/>
              </w:rPr>
              <w:t>Visok</w:t>
            </w:r>
          </w:p>
        </w:tc>
        <w:tc>
          <w:tcPr>
            <w:tcW w:w="1015" w:type="dxa"/>
          </w:tcPr>
          <w:p w14:paraId="7D87D1F6" w14:textId="77777777" w:rsidR="00FA3EF9" w:rsidRPr="00F27EBD" w:rsidRDefault="00FA3EF9" w:rsidP="00F27EBD">
            <w:pPr>
              <w:jc w:val="both"/>
              <w:rPr>
                <w:rFonts w:ascii="Arial" w:hAnsi="Arial" w:cs="Arial"/>
              </w:rPr>
            </w:pPr>
            <w:r w:rsidRPr="00F27EBD">
              <w:rPr>
                <w:rFonts w:ascii="Arial" w:hAnsi="Arial" w:cs="Arial"/>
              </w:rPr>
              <w:t>10</w:t>
            </w:r>
          </w:p>
        </w:tc>
      </w:tr>
      <w:tr w:rsidR="00FA3EF9" w:rsidRPr="00F27EBD" w14:paraId="5A1F62D9" w14:textId="77777777" w:rsidTr="00DA0A71">
        <w:tc>
          <w:tcPr>
            <w:tcW w:w="6941" w:type="dxa"/>
          </w:tcPr>
          <w:p w14:paraId="28B02156" w14:textId="77777777" w:rsidR="00FA3EF9" w:rsidRPr="00F27EBD" w:rsidRDefault="00FA3EF9" w:rsidP="00F27EBD">
            <w:pPr>
              <w:pStyle w:val="Odlomakpopisa"/>
              <w:numPr>
                <w:ilvl w:val="0"/>
                <w:numId w:val="11"/>
              </w:numPr>
              <w:jc w:val="both"/>
              <w:rPr>
                <w:rFonts w:ascii="Arial" w:hAnsi="Arial" w:cs="Arial"/>
              </w:rPr>
            </w:pPr>
            <w:r w:rsidRPr="00F27EBD">
              <w:rPr>
                <w:rFonts w:ascii="Arial" w:hAnsi="Arial" w:cs="Arial"/>
              </w:rPr>
              <w:t>Srednji</w:t>
            </w:r>
          </w:p>
        </w:tc>
        <w:tc>
          <w:tcPr>
            <w:tcW w:w="1015" w:type="dxa"/>
          </w:tcPr>
          <w:p w14:paraId="07FB98BE" w14:textId="77777777" w:rsidR="00FA3EF9" w:rsidRPr="00F27EBD" w:rsidRDefault="00FA3EF9" w:rsidP="00F27EBD">
            <w:pPr>
              <w:jc w:val="both"/>
              <w:rPr>
                <w:rFonts w:ascii="Arial" w:hAnsi="Arial" w:cs="Arial"/>
              </w:rPr>
            </w:pPr>
            <w:r w:rsidRPr="00F27EBD">
              <w:rPr>
                <w:rFonts w:ascii="Arial" w:hAnsi="Arial" w:cs="Arial"/>
              </w:rPr>
              <w:t>5</w:t>
            </w:r>
          </w:p>
        </w:tc>
      </w:tr>
      <w:tr w:rsidR="00FA3EF9" w:rsidRPr="00F27EBD" w14:paraId="2C3F4DA4" w14:textId="77777777" w:rsidTr="00DA0A71">
        <w:tc>
          <w:tcPr>
            <w:tcW w:w="6941" w:type="dxa"/>
          </w:tcPr>
          <w:p w14:paraId="01201705" w14:textId="77777777" w:rsidR="00FA3EF9" w:rsidRPr="00F27EBD" w:rsidRDefault="00FA3EF9" w:rsidP="00F27EBD">
            <w:pPr>
              <w:pStyle w:val="Odlomakpopisa"/>
              <w:numPr>
                <w:ilvl w:val="0"/>
                <w:numId w:val="11"/>
              </w:numPr>
              <w:jc w:val="both"/>
              <w:rPr>
                <w:rFonts w:ascii="Arial" w:hAnsi="Arial" w:cs="Arial"/>
              </w:rPr>
            </w:pPr>
            <w:r w:rsidRPr="00F27EBD">
              <w:rPr>
                <w:rFonts w:ascii="Arial" w:hAnsi="Arial" w:cs="Arial"/>
              </w:rPr>
              <w:t xml:space="preserve">Nizak </w:t>
            </w:r>
          </w:p>
        </w:tc>
        <w:tc>
          <w:tcPr>
            <w:tcW w:w="1015" w:type="dxa"/>
          </w:tcPr>
          <w:p w14:paraId="471FDBC7" w14:textId="77777777" w:rsidR="00FA3EF9" w:rsidRPr="00F27EBD" w:rsidRDefault="00FA3EF9" w:rsidP="00F27EBD">
            <w:pPr>
              <w:jc w:val="both"/>
              <w:rPr>
                <w:rFonts w:ascii="Arial" w:hAnsi="Arial" w:cs="Arial"/>
              </w:rPr>
            </w:pPr>
            <w:r w:rsidRPr="00F27EBD">
              <w:rPr>
                <w:rFonts w:ascii="Arial" w:hAnsi="Arial" w:cs="Arial"/>
              </w:rPr>
              <w:t>0</w:t>
            </w:r>
          </w:p>
        </w:tc>
      </w:tr>
      <w:tr w:rsidR="00FA3EF9" w:rsidRPr="00F27EBD" w14:paraId="05589E9F" w14:textId="77777777" w:rsidTr="00DA0A71">
        <w:tc>
          <w:tcPr>
            <w:tcW w:w="6941" w:type="dxa"/>
          </w:tcPr>
          <w:p w14:paraId="1392648C" w14:textId="77777777" w:rsidR="00FA3EF9" w:rsidRPr="00F27EBD" w:rsidRDefault="00FA3EF9" w:rsidP="00F27EBD">
            <w:pPr>
              <w:pStyle w:val="Odlomakpopisa"/>
              <w:numPr>
                <w:ilvl w:val="0"/>
                <w:numId w:val="8"/>
              </w:numPr>
              <w:jc w:val="both"/>
              <w:rPr>
                <w:rFonts w:ascii="Arial" w:hAnsi="Arial" w:cs="Arial"/>
                <w:b/>
                <w:bCs/>
              </w:rPr>
            </w:pPr>
            <w:r w:rsidRPr="00F27EBD">
              <w:rPr>
                <w:rFonts w:ascii="Arial" w:hAnsi="Arial" w:cs="Arial"/>
                <w:b/>
                <w:bCs/>
              </w:rPr>
              <w:t>Značaj događanja za obogaćivanje i razvoj turističke ponude u destinaciji</w:t>
            </w:r>
          </w:p>
        </w:tc>
        <w:tc>
          <w:tcPr>
            <w:tcW w:w="1015" w:type="dxa"/>
          </w:tcPr>
          <w:p w14:paraId="72280BC6" w14:textId="77777777" w:rsidR="00FA3EF9" w:rsidRPr="00F27EBD" w:rsidRDefault="00FA3EF9" w:rsidP="00F27EBD">
            <w:pPr>
              <w:jc w:val="both"/>
              <w:rPr>
                <w:rFonts w:ascii="Arial" w:hAnsi="Arial" w:cs="Arial"/>
              </w:rPr>
            </w:pPr>
          </w:p>
        </w:tc>
      </w:tr>
      <w:tr w:rsidR="00FA3EF9" w:rsidRPr="00F27EBD" w14:paraId="34D8D167" w14:textId="77777777" w:rsidTr="00DA0A71">
        <w:tc>
          <w:tcPr>
            <w:tcW w:w="6941" w:type="dxa"/>
          </w:tcPr>
          <w:p w14:paraId="33C9FE9F" w14:textId="77777777" w:rsidR="00FA3EF9" w:rsidRPr="00F27EBD" w:rsidRDefault="00FA3EF9" w:rsidP="00F27EBD">
            <w:pPr>
              <w:pStyle w:val="Odlomakpopisa"/>
              <w:numPr>
                <w:ilvl w:val="0"/>
                <w:numId w:val="12"/>
              </w:numPr>
              <w:jc w:val="both"/>
              <w:rPr>
                <w:rFonts w:ascii="Arial" w:hAnsi="Arial" w:cs="Arial"/>
              </w:rPr>
            </w:pPr>
            <w:r w:rsidRPr="00F27EBD">
              <w:rPr>
                <w:rFonts w:ascii="Arial" w:hAnsi="Arial" w:cs="Arial"/>
              </w:rPr>
              <w:t xml:space="preserve">Iznimno visok </w:t>
            </w:r>
          </w:p>
        </w:tc>
        <w:tc>
          <w:tcPr>
            <w:tcW w:w="1015" w:type="dxa"/>
          </w:tcPr>
          <w:p w14:paraId="6739F0D4" w14:textId="77777777" w:rsidR="00FA3EF9" w:rsidRPr="00F27EBD" w:rsidRDefault="00FA3EF9" w:rsidP="00F27EBD">
            <w:pPr>
              <w:jc w:val="both"/>
              <w:rPr>
                <w:rFonts w:ascii="Arial" w:hAnsi="Arial" w:cs="Arial"/>
              </w:rPr>
            </w:pPr>
            <w:r w:rsidRPr="00F27EBD">
              <w:rPr>
                <w:rFonts w:ascii="Arial" w:hAnsi="Arial" w:cs="Arial"/>
              </w:rPr>
              <w:t>15</w:t>
            </w:r>
          </w:p>
        </w:tc>
      </w:tr>
      <w:tr w:rsidR="00FA3EF9" w:rsidRPr="00F27EBD" w14:paraId="72A804D8" w14:textId="77777777" w:rsidTr="00DA0A71">
        <w:tc>
          <w:tcPr>
            <w:tcW w:w="6941" w:type="dxa"/>
          </w:tcPr>
          <w:p w14:paraId="7CE634D4" w14:textId="77777777" w:rsidR="00FA3EF9" w:rsidRPr="00F27EBD" w:rsidRDefault="00FA3EF9" w:rsidP="00F27EBD">
            <w:pPr>
              <w:pStyle w:val="Odlomakpopisa"/>
              <w:numPr>
                <w:ilvl w:val="0"/>
                <w:numId w:val="12"/>
              </w:numPr>
              <w:jc w:val="both"/>
              <w:rPr>
                <w:rFonts w:ascii="Arial" w:hAnsi="Arial" w:cs="Arial"/>
              </w:rPr>
            </w:pPr>
            <w:r w:rsidRPr="00F27EBD">
              <w:rPr>
                <w:rFonts w:ascii="Arial" w:hAnsi="Arial" w:cs="Arial"/>
              </w:rPr>
              <w:t xml:space="preserve">Visok </w:t>
            </w:r>
          </w:p>
        </w:tc>
        <w:tc>
          <w:tcPr>
            <w:tcW w:w="1015" w:type="dxa"/>
          </w:tcPr>
          <w:p w14:paraId="2685B61C" w14:textId="77777777" w:rsidR="00FA3EF9" w:rsidRPr="00F27EBD" w:rsidRDefault="00FA3EF9" w:rsidP="00F27EBD">
            <w:pPr>
              <w:jc w:val="both"/>
              <w:rPr>
                <w:rFonts w:ascii="Arial" w:hAnsi="Arial" w:cs="Arial"/>
              </w:rPr>
            </w:pPr>
            <w:r w:rsidRPr="00F27EBD">
              <w:rPr>
                <w:rFonts w:ascii="Arial" w:hAnsi="Arial" w:cs="Arial"/>
              </w:rPr>
              <w:t>10</w:t>
            </w:r>
          </w:p>
        </w:tc>
      </w:tr>
      <w:tr w:rsidR="00FA3EF9" w:rsidRPr="00F27EBD" w14:paraId="54EBC0D4" w14:textId="77777777" w:rsidTr="00DA0A71">
        <w:tc>
          <w:tcPr>
            <w:tcW w:w="6941" w:type="dxa"/>
          </w:tcPr>
          <w:p w14:paraId="32CEC6E9" w14:textId="77777777" w:rsidR="00FA3EF9" w:rsidRPr="00F27EBD" w:rsidRDefault="00FA3EF9" w:rsidP="00F27EBD">
            <w:pPr>
              <w:pStyle w:val="Odlomakpopisa"/>
              <w:numPr>
                <w:ilvl w:val="0"/>
                <w:numId w:val="12"/>
              </w:numPr>
              <w:jc w:val="both"/>
              <w:rPr>
                <w:rFonts w:ascii="Arial" w:hAnsi="Arial" w:cs="Arial"/>
              </w:rPr>
            </w:pPr>
            <w:r w:rsidRPr="00F27EBD">
              <w:rPr>
                <w:rFonts w:ascii="Arial" w:hAnsi="Arial" w:cs="Arial"/>
              </w:rPr>
              <w:t>Srednji</w:t>
            </w:r>
          </w:p>
        </w:tc>
        <w:tc>
          <w:tcPr>
            <w:tcW w:w="1015" w:type="dxa"/>
          </w:tcPr>
          <w:p w14:paraId="41B1969C" w14:textId="77777777" w:rsidR="00FA3EF9" w:rsidRPr="00F27EBD" w:rsidRDefault="00FA3EF9" w:rsidP="00F27EBD">
            <w:pPr>
              <w:jc w:val="both"/>
              <w:rPr>
                <w:rFonts w:ascii="Arial" w:hAnsi="Arial" w:cs="Arial"/>
              </w:rPr>
            </w:pPr>
            <w:r w:rsidRPr="00F27EBD">
              <w:rPr>
                <w:rFonts w:ascii="Arial" w:hAnsi="Arial" w:cs="Arial"/>
              </w:rPr>
              <w:t>5</w:t>
            </w:r>
          </w:p>
        </w:tc>
      </w:tr>
      <w:tr w:rsidR="00FA3EF9" w:rsidRPr="00F27EBD" w14:paraId="4CFDF4AA" w14:textId="77777777" w:rsidTr="00DA0A71">
        <w:tc>
          <w:tcPr>
            <w:tcW w:w="6941" w:type="dxa"/>
          </w:tcPr>
          <w:p w14:paraId="73515CE7" w14:textId="77777777" w:rsidR="00FA3EF9" w:rsidRPr="00F27EBD" w:rsidRDefault="00FA3EF9" w:rsidP="00F27EBD">
            <w:pPr>
              <w:pStyle w:val="Odlomakpopisa"/>
              <w:numPr>
                <w:ilvl w:val="0"/>
                <w:numId w:val="12"/>
              </w:numPr>
              <w:jc w:val="both"/>
              <w:rPr>
                <w:rFonts w:ascii="Arial" w:hAnsi="Arial" w:cs="Arial"/>
              </w:rPr>
            </w:pPr>
            <w:r w:rsidRPr="00F27EBD">
              <w:rPr>
                <w:rFonts w:ascii="Arial" w:hAnsi="Arial" w:cs="Arial"/>
              </w:rPr>
              <w:t xml:space="preserve">Nizak </w:t>
            </w:r>
          </w:p>
        </w:tc>
        <w:tc>
          <w:tcPr>
            <w:tcW w:w="1015" w:type="dxa"/>
          </w:tcPr>
          <w:p w14:paraId="13660C99" w14:textId="77777777" w:rsidR="00FA3EF9" w:rsidRPr="00F27EBD" w:rsidRDefault="00FA3EF9" w:rsidP="00F27EBD">
            <w:pPr>
              <w:jc w:val="both"/>
              <w:rPr>
                <w:rFonts w:ascii="Arial" w:hAnsi="Arial" w:cs="Arial"/>
              </w:rPr>
            </w:pPr>
            <w:r w:rsidRPr="00F27EBD">
              <w:rPr>
                <w:rFonts w:ascii="Arial" w:hAnsi="Arial" w:cs="Arial"/>
              </w:rPr>
              <w:t>0</w:t>
            </w:r>
          </w:p>
        </w:tc>
      </w:tr>
      <w:tr w:rsidR="00FA3EF9" w:rsidRPr="00F27EBD" w14:paraId="1AD0CE30" w14:textId="77777777" w:rsidTr="00DA0A71">
        <w:tc>
          <w:tcPr>
            <w:tcW w:w="6941" w:type="dxa"/>
          </w:tcPr>
          <w:p w14:paraId="45A0089B" w14:textId="77777777" w:rsidR="00FA3EF9" w:rsidRPr="00F27EBD" w:rsidRDefault="00FA3EF9" w:rsidP="00F27EBD">
            <w:pPr>
              <w:pStyle w:val="Odlomakpopisa"/>
              <w:numPr>
                <w:ilvl w:val="0"/>
                <w:numId w:val="8"/>
              </w:numPr>
              <w:jc w:val="both"/>
              <w:rPr>
                <w:rFonts w:ascii="Arial" w:hAnsi="Arial" w:cs="Arial"/>
                <w:b/>
                <w:bCs/>
              </w:rPr>
            </w:pPr>
            <w:r w:rsidRPr="00F27EBD">
              <w:rPr>
                <w:rFonts w:ascii="Arial" w:hAnsi="Arial" w:cs="Arial"/>
                <w:b/>
                <w:bCs/>
              </w:rPr>
              <w:t xml:space="preserve">Razvoj održavanja događanja </w:t>
            </w:r>
          </w:p>
        </w:tc>
        <w:tc>
          <w:tcPr>
            <w:tcW w:w="1015" w:type="dxa"/>
          </w:tcPr>
          <w:p w14:paraId="2776FCE6" w14:textId="77777777" w:rsidR="00FA3EF9" w:rsidRPr="00F27EBD" w:rsidRDefault="00FA3EF9" w:rsidP="00F27EBD">
            <w:pPr>
              <w:jc w:val="both"/>
              <w:rPr>
                <w:rFonts w:ascii="Arial" w:hAnsi="Arial" w:cs="Arial"/>
              </w:rPr>
            </w:pPr>
          </w:p>
        </w:tc>
      </w:tr>
      <w:tr w:rsidR="00FA3EF9" w:rsidRPr="00F27EBD" w14:paraId="21F3DD6A" w14:textId="77777777" w:rsidTr="00DA0A71">
        <w:tc>
          <w:tcPr>
            <w:tcW w:w="6941" w:type="dxa"/>
          </w:tcPr>
          <w:p w14:paraId="5782B79E" w14:textId="77777777" w:rsidR="00FA3EF9" w:rsidRPr="00F27EBD" w:rsidRDefault="00FA3EF9" w:rsidP="00F27EBD">
            <w:pPr>
              <w:pStyle w:val="Odlomakpopisa"/>
              <w:numPr>
                <w:ilvl w:val="0"/>
                <w:numId w:val="13"/>
              </w:numPr>
              <w:jc w:val="both"/>
              <w:rPr>
                <w:rFonts w:ascii="Arial" w:hAnsi="Arial" w:cs="Arial"/>
              </w:rPr>
            </w:pPr>
            <w:r w:rsidRPr="00F27EBD">
              <w:rPr>
                <w:rFonts w:ascii="Arial" w:hAnsi="Arial" w:cs="Arial"/>
              </w:rPr>
              <w:t>Razdoblje od 1.1.-31.3. i 1.10.-31.12.</w:t>
            </w:r>
          </w:p>
        </w:tc>
        <w:tc>
          <w:tcPr>
            <w:tcW w:w="1015" w:type="dxa"/>
          </w:tcPr>
          <w:p w14:paraId="4CCAFA5F" w14:textId="77777777" w:rsidR="00FA3EF9" w:rsidRPr="00F27EBD" w:rsidRDefault="00FA3EF9" w:rsidP="00F27EBD">
            <w:pPr>
              <w:jc w:val="both"/>
              <w:rPr>
                <w:rFonts w:ascii="Arial" w:hAnsi="Arial" w:cs="Arial"/>
              </w:rPr>
            </w:pPr>
            <w:r w:rsidRPr="00F27EBD">
              <w:rPr>
                <w:rFonts w:ascii="Arial" w:hAnsi="Arial" w:cs="Arial"/>
              </w:rPr>
              <w:t>15</w:t>
            </w:r>
          </w:p>
        </w:tc>
      </w:tr>
      <w:tr w:rsidR="00FA3EF9" w:rsidRPr="00F27EBD" w14:paraId="661F57C1" w14:textId="77777777" w:rsidTr="00DA0A71">
        <w:tc>
          <w:tcPr>
            <w:tcW w:w="6941" w:type="dxa"/>
          </w:tcPr>
          <w:p w14:paraId="2381E940" w14:textId="77777777" w:rsidR="00FA3EF9" w:rsidRPr="00F27EBD" w:rsidRDefault="00FA3EF9" w:rsidP="00F27EBD">
            <w:pPr>
              <w:pStyle w:val="Odlomakpopisa"/>
              <w:numPr>
                <w:ilvl w:val="0"/>
                <w:numId w:val="13"/>
              </w:numPr>
              <w:jc w:val="both"/>
              <w:rPr>
                <w:rFonts w:ascii="Arial" w:hAnsi="Arial" w:cs="Arial"/>
              </w:rPr>
            </w:pPr>
            <w:r w:rsidRPr="00F27EBD">
              <w:rPr>
                <w:rFonts w:ascii="Arial" w:hAnsi="Arial" w:cs="Arial"/>
              </w:rPr>
              <w:t>Razdoblje od 1.4. do 30.10.</w:t>
            </w:r>
          </w:p>
        </w:tc>
        <w:tc>
          <w:tcPr>
            <w:tcW w:w="1015" w:type="dxa"/>
          </w:tcPr>
          <w:p w14:paraId="49DE0980" w14:textId="77777777" w:rsidR="00FA3EF9" w:rsidRPr="00F27EBD" w:rsidRDefault="00FA3EF9" w:rsidP="00F27EBD">
            <w:pPr>
              <w:jc w:val="both"/>
              <w:rPr>
                <w:rFonts w:ascii="Arial" w:hAnsi="Arial" w:cs="Arial"/>
              </w:rPr>
            </w:pPr>
            <w:r w:rsidRPr="00F27EBD">
              <w:rPr>
                <w:rFonts w:ascii="Arial" w:hAnsi="Arial" w:cs="Arial"/>
              </w:rPr>
              <w:t>10</w:t>
            </w:r>
          </w:p>
        </w:tc>
      </w:tr>
      <w:tr w:rsidR="00FA3EF9" w:rsidRPr="00F27EBD" w14:paraId="665A427B" w14:textId="77777777" w:rsidTr="00DA0A71">
        <w:tc>
          <w:tcPr>
            <w:tcW w:w="6941" w:type="dxa"/>
          </w:tcPr>
          <w:p w14:paraId="5B76624D" w14:textId="77777777" w:rsidR="00FA3EF9" w:rsidRPr="00F27EBD" w:rsidRDefault="00FA3EF9" w:rsidP="00F27EBD">
            <w:pPr>
              <w:pStyle w:val="Odlomakpopisa"/>
              <w:numPr>
                <w:ilvl w:val="0"/>
                <w:numId w:val="8"/>
              </w:numPr>
              <w:jc w:val="both"/>
              <w:rPr>
                <w:rFonts w:ascii="Arial" w:hAnsi="Arial" w:cs="Arial"/>
                <w:b/>
                <w:bCs/>
              </w:rPr>
            </w:pPr>
            <w:r w:rsidRPr="00F27EBD">
              <w:rPr>
                <w:rFonts w:ascii="Arial" w:hAnsi="Arial" w:cs="Arial"/>
                <w:b/>
                <w:bCs/>
              </w:rPr>
              <w:t xml:space="preserve">Trajanje </w:t>
            </w:r>
          </w:p>
        </w:tc>
        <w:tc>
          <w:tcPr>
            <w:tcW w:w="1015" w:type="dxa"/>
          </w:tcPr>
          <w:p w14:paraId="67A5FFFC" w14:textId="77777777" w:rsidR="00FA3EF9" w:rsidRPr="00F27EBD" w:rsidRDefault="00FA3EF9" w:rsidP="00F27EBD">
            <w:pPr>
              <w:jc w:val="both"/>
              <w:rPr>
                <w:rFonts w:ascii="Arial" w:hAnsi="Arial" w:cs="Arial"/>
              </w:rPr>
            </w:pPr>
          </w:p>
        </w:tc>
      </w:tr>
      <w:tr w:rsidR="00FA3EF9" w:rsidRPr="00F27EBD" w14:paraId="6A2F9B35" w14:textId="77777777" w:rsidTr="00DA0A71">
        <w:tc>
          <w:tcPr>
            <w:tcW w:w="6941" w:type="dxa"/>
          </w:tcPr>
          <w:p w14:paraId="2FB56404" w14:textId="77777777" w:rsidR="00FA3EF9" w:rsidRPr="00F27EBD" w:rsidRDefault="00FA3EF9" w:rsidP="00F27EBD">
            <w:pPr>
              <w:pStyle w:val="Odlomakpopisa"/>
              <w:numPr>
                <w:ilvl w:val="0"/>
                <w:numId w:val="14"/>
              </w:numPr>
              <w:jc w:val="both"/>
              <w:rPr>
                <w:rFonts w:ascii="Arial" w:hAnsi="Arial" w:cs="Arial"/>
              </w:rPr>
            </w:pPr>
            <w:r w:rsidRPr="00F27EBD">
              <w:rPr>
                <w:rFonts w:ascii="Arial" w:hAnsi="Arial" w:cs="Arial"/>
              </w:rPr>
              <w:t xml:space="preserve">5 i više dana </w:t>
            </w:r>
          </w:p>
        </w:tc>
        <w:tc>
          <w:tcPr>
            <w:tcW w:w="1015" w:type="dxa"/>
          </w:tcPr>
          <w:p w14:paraId="5CCAC68B" w14:textId="77777777" w:rsidR="00FA3EF9" w:rsidRPr="00F27EBD" w:rsidRDefault="00FA3EF9" w:rsidP="00F27EBD">
            <w:pPr>
              <w:jc w:val="both"/>
              <w:rPr>
                <w:rFonts w:ascii="Arial" w:hAnsi="Arial" w:cs="Arial"/>
              </w:rPr>
            </w:pPr>
            <w:r w:rsidRPr="00F27EBD">
              <w:rPr>
                <w:rFonts w:ascii="Arial" w:hAnsi="Arial" w:cs="Arial"/>
              </w:rPr>
              <w:t>5</w:t>
            </w:r>
          </w:p>
        </w:tc>
      </w:tr>
      <w:tr w:rsidR="00FA3EF9" w:rsidRPr="00F27EBD" w14:paraId="4CA7C63D" w14:textId="77777777" w:rsidTr="00DA0A71">
        <w:tc>
          <w:tcPr>
            <w:tcW w:w="6941" w:type="dxa"/>
          </w:tcPr>
          <w:p w14:paraId="3F6242DB" w14:textId="77777777" w:rsidR="00FA3EF9" w:rsidRPr="00F27EBD" w:rsidRDefault="00FA3EF9" w:rsidP="00F27EBD">
            <w:pPr>
              <w:pStyle w:val="Odlomakpopisa"/>
              <w:numPr>
                <w:ilvl w:val="0"/>
                <w:numId w:val="14"/>
              </w:numPr>
              <w:jc w:val="both"/>
              <w:rPr>
                <w:rFonts w:ascii="Arial" w:hAnsi="Arial" w:cs="Arial"/>
              </w:rPr>
            </w:pPr>
            <w:r w:rsidRPr="00F27EBD">
              <w:rPr>
                <w:rFonts w:ascii="Arial" w:hAnsi="Arial" w:cs="Arial"/>
              </w:rPr>
              <w:t>4 dana</w:t>
            </w:r>
          </w:p>
        </w:tc>
        <w:tc>
          <w:tcPr>
            <w:tcW w:w="1015" w:type="dxa"/>
          </w:tcPr>
          <w:p w14:paraId="37AB960A" w14:textId="77777777" w:rsidR="00FA3EF9" w:rsidRPr="00F27EBD" w:rsidRDefault="00FA3EF9" w:rsidP="00F27EBD">
            <w:pPr>
              <w:jc w:val="both"/>
              <w:rPr>
                <w:rFonts w:ascii="Arial" w:hAnsi="Arial" w:cs="Arial"/>
              </w:rPr>
            </w:pPr>
            <w:r w:rsidRPr="00F27EBD">
              <w:rPr>
                <w:rFonts w:ascii="Arial" w:hAnsi="Arial" w:cs="Arial"/>
              </w:rPr>
              <w:t>4</w:t>
            </w:r>
          </w:p>
        </w:tc>
      </w:tr>
      <w:tr w:rsidR="00FA3EF9" w:rsidRPr="00F27EBD" w14:paraId="43F5EA54" w14:textId="77777777" w:rsidTr="00DA0A71">
        <w:tc>
          <w:tcPr>
            <w:tcW w:w="6941" w:type="dxa"/>
          </w:tcPr>
          <w:p w14:paraId="5B6CEC5F" w14:textId="77777777" w:rsidR="00FA3EF9" w:rsidRPr="00F27EBD" w:rsidRDefault="00FA3EF9" w:rsidP="00F27EBD">
            <w:pPr>
              <w:pStyle w:val="Odlomakpopisa"/>
              <w:numPr>
                <w:ilvl w:val="0"/>
                <w:numId w:val="14"/>
              </w:numPr>
              <w:jc w:val="both"/>
              <w:rPr>
                <w:rFonts w:ascii="Arial" w:hAnsi="Arial" w:cs="Arial"/>
              </w:rPr>
            </w:pPr>
            <w:r w:rsidRPr="00F27EBD">
              <w:rPr>
                <w:rFonts w:ascii="Arial" w:hAnsi="Arial" w:cs="Arial"/>
              </w:rPr>
              <w:t xml:space="preserve">Do 3 dana </w:t>
            </w:r>
          </w:p>
        </w:tc>
        <w:tc>
          <w:tcPr>
            <w:tcW w:w="1015" w:type="dxa"/>
          </w:tcPr>
          <w:p w14:paraId="7CB4ED06" w14:textId="77777777" w:rsidR="00FA3EF9" w:rsidRPr="00F27EBD" w:rsidRDefault="00FA3EF9" w:rsidP="00F27EBD">
            <w:pPr>
              <w:jc w:val="both"/>
              <w:rPr>
                <w:rFonts w:ascii="Arial" w:hAnsi="Arial" w:cs="Arial"/>
              </w:rPr>
            </w:pPr>
            <w:r w:rsidRPr="00F27EBD">
              <w:rPr>
                <w:rFonts w:ascii="Arial" w:hAnsi="Arial" w:cs="Arial"/>
              </w:rPr>
              <w:t>3</w:t>
            </w:r>
          </w:p>
        </w:tc>
      </w:tr>
      <w:tr w:rsidR="00FA3EF9" w:rsidRPr="00F27EBD" w14:paraId="2D0E9352" w14:textId="77777777" w:rsidTr="00DA0A71">
        <w:tc>
          <w:tcPr>
            <w:tcW w:w="6941" w:type="dxa"/>
          </w:tcPr>
          <w:p w14:paraId="4C2B68C3" w14:textId="77777777" w:rsidR="00FA3EF9" w:rsidRPr="00F27EBD" w:rsidRDefault="00FA3EF9" w:rsidP="00F27EBD">
            <w:pPr>
              <w:pStyle w:val="Odlomakpopisa"/>
              <w:numPr>
                <w:ilvl w:val="0"/>
                <w:numId w:val="14"/>
              </w:numPr>
              <w:jc w:val="both"/>
              <w:rPr>
                <w:rFonts w:ascii="Arial" w:hAnsi="Arial" w:cs="Arial"/>
              </w:rPr>
            </w:pPr>
            <w:r w:rsidRPr="00F27EBD">
              <w:rPr>
                <w:rFonts w:ascii="Arial" w:hAnsi="Arial" w:cs="Arial"/>
              </w:rPr>
              <w:t xml:space="preserve">1 dan </w:t>
            </w:r>
          </w:p>
        </w:tc>
        <w:tc>
          <w:tcPr>
            <w:tcW w:w="1015" w:type="dxa"/>
          </w:tcPr>
          <w:p w14:paraId="385EEF49" w14:textId="77777777" w:rsidR="00FA3EF9" w:rsidRPr="00F27EBD" w:rsidRDefault="00FA3EF9" w:rsidP="00F27EBD">
            <w:pPr>
              <w:jc w:val="both"/>
              <w:rPr>
                <w:rFonts w:ascii="Arial" w:hAnsi="Arial" w:cs="Arial"/>
              </w:rPr>
            </w:pPr>
            <w:r w:rsidRPr="00F27EBD">
              <w:rPr>
                <w:rFonts w:ascii="Arial" w:hAnsi="Arial" w:cs="Arial"/>
              </w:rPr>
              <w:t>1</w:t>
            </w:r>
          </w:p>
        </w:tc>
      </w:tr>
      <w:tr w:rsidR="00FA3EF9" w:rsidRPr="00F27EBD" w14:paraId="6B483339" w14:textId="77777777" w:rsidTr="00DA0A71">
        <w:tc>
          <w:tcPr>
            <w:tcW w:w="6941" w:type="dxa"/>
          </w:tcPr>
          <w:p w14:paraId="2336756D" w14:textId="77777777" w:rsidR="00FA3EF9" w:rsidRPr="00F27EBD" w:rsidRDefault="00FA3EF9" w:rsidP="00F27EBD">
            <w:pPr>
              <w:pStyle w:val="Odlomakpopisa"/>
              <w:numPr>
                <w:ilvl w:val="0"/>
                <w:numId w:val="8"/>
              </w:numPr>
              <w:jc w:val="both"/>
              <w:rPr>
                <w:rFonts w:ascii="Arial" w:hAnsi="Arial" w:cs="Arial"/>
                <w:b/>
                <w:bCs/>
              </w:rPr>
            </w:pPr>
            <w:r w:rsidRPr="00F27EBD">
              <w:rPr>
                <w:rFonts w:ascii="Arial" w:hAnsi="Arial" w:cs="Arial"/>
                <w:b/>
                <w:bCs/>
              </w:rPr>
              <w:t xml:space="preserve">Tradicija održavanja događanja/održivost </w:t>
            </w:r>
          </w:p>
        </w:tc>
        <w:tc>
          <w:tcPr>
            <w:tcW w:w="1015" w:type="dxa"/>
          </w:tcPr>
          <w:p w14:paraId="7B4398C2" w14:textId="77777777" w:rsidR="00FA3EF9" w:rsidRPr="00F27EBD" w:rsidRDefault="00FA3EF9" w:rsidP="00F27EBD">
            <w:pPr>
              <w:jc w:val="both"/>
              <w:rPr>
                <w:rFonts w:ascii="Arial" w:hAnsi="Arial" w:cs="Arial"/>
              </w:rPr>
            </w:pPr>
          </w:p>
        </w:tc>
      </w:tr>
      <w:tr w:rsidR="00FA3EF9" w:rsidRPr="00F27EBD" w14:paraId="729A452F" w14:textId="77777777" w:rsidTr="00DA0A71">
        <w:tc>
          <w:tcPr>
            <w:tcW w:w="6941" w:type="dxa"/>
          </w:tcPr>
          <w:p w14:paraId="4BE20F83" w14:textId="77777777" w:rsidR="00FA3EF9" w:rsidRPr="00F27EBD" w:rsidRDefault="00FA3EF9" w:rsidP="00F27EBD">
            <w:pPr>
              <w:pStyle w:val="Odlomakpopisa"/>
              <w:numPr>
                <w:ilvl w:val="0"/>
                <w:numId w:val="15"/>
              </w:numPr>
              <w:jc w:val="both"/>
              <w:rPr>
                <w:rFonts w:ascii="Arial" w:hAnsi="Arial" w:cs="Arial"/>
              </w:rPr>
            </w:pPr>
            <w:r w:rsidRPr="00F27EBD">
              <w:rPr>
                <w:rFonts w:ascii="Arial" w:hAnsi="Arial" w:cs="Arial"/>
              </w:rPr>
              <w:t xml:space="preserve">Više od 10 godina </w:t>
            </w:r>
          </w:p>
        </w:tc>
        <w:tc>
          <w:tcPr>
            <w:tcW w:w="1015" w:type="dxa"/>
          </w:tcPr>
          <w:p w14:paraId="3A79ED88" w14:textId="77777777" w:rsidR="00FA3EF9" w:rsidRPr="00F27EBD" w:rsidRDefault="00FA3EF9" w:rsidP="00F27EBD">
            <w:pPr>
              <w:jc w:val="both"/>
              <w:rPr>
                <w:rFonts w:ascii="Arial" w:hAnsi="Arial" w:cs="Arial"/>
              </w:rPr>
            </w:pPr>
            <w:r w:rsidRPr="00F27EBD">
              <w:rPr>
                <w:rFonts w:ascii="Arial" w:hAnsi="Arial" w:cs="Arial"/>
              </w:rPr>
              <w:t>5</w:t>
            </w:r>
          </w:p>
        </w:tc>
      </w:tr>
      <w:tr w:rsidR="00FA3EF9" w:rsidRPr="00F27EBD" w14:paraId="7206FFF1" w14:textId="77777777" w:rsidTr="00DA0A71">
        <w:tc>
          <w:tcPr>
            <w:tcW w:w="6941" w:type="dxa"/>
          </w:tcPr>
          <w:p w14:paraId="235D008E" w14:textId="77777777" w:rsidR="00FA3EF9" w:rsidRPr="00F27EBD" w:rsidRDefault="00FA3EF9" w:rsidP="00F27EBD">
            <w:pPr>
              <w:pStyle w:val="Odlomakpopisa"/>
              <w:numPr>
                <w:ilvl w:val="0"/>
                <w:numId w:val="15"/>
              </w:numPr>
              <w:jc w:val="both"/>
              <w:rPr>
                <w:rFonts w:ascii="Arial" w:hAnsi="Arial" w:cs="Arial"/>
              </w:rPr>
            </w:pPr>
            <w:r w:rsidRPr="00F27EBD">
              <w:rPr>
                <w:rFonts w:ascii="Arial" w:hAnsi="Arial" w:cs="Arial"/>
              </w:rPr>
              <w:t xml:space="preserve">5 do 10 godina </w:t>
            </w:r>
          </w:p>
        </w:tc>
        <w:tc>
          <w:tcPr>
            <w:tcW w:w="1015" w:type="dxa"/>
          </w:tcPr>
          <w:p w14:paraId="41EB1164" w14:textId="77777777" w:rsidR="00FA3EF9" w:rsidRPr="00F27EBD" w:rsidRDefault="00FA3EF9" w:rsidP="00F27EBD">
            <w:pPr>
              <w:jc w:val="both"/>
              <w:rPr>
                <w:rFonts w:ascii="Arial" w:hAnsi="Arial" w:cs="Arial"/>
              </w:rPr>
            </w:pPr>
            <w:r w:rsidRPr="00F27EBD">
              <w:rPr>
                <w:rFonts w:ascii="Arial" w:hAnsi="Arial" w:cs="Arial"/>
              </w:rPr>
              <w:t>4</w:t>
            </w:r>
          </w:p>
        </w:tc>
      </w:tr>
      <w:tr w:rsidR="00FA3EF9" w:rsidRPr="00F27EBD" w14:paraId="1D6C4A98" w14:textId="77777777" w:rsidTr="00DA0A71">
        <w:tc>
          <w:tcPr>
            <w:tcW w:w="6941" w:type="dxa"/>
          </w:tcPr>
          <w:p w14:paraId="1195BFDB" w14:textId="77777777" w:rsidR="00FA3EF9" w:rsidRPr="00F27EBD" w:rsidRDefault="00FA3EF9" w:rsidP="00F27EBD">
            <w:pPr>
              <w:pStyle w:val="Odlomakpopisa"/>
              <w:numPr>
                <w:ilvl w:val="0"/>
                <w:numId w:val="15"/>
              </w:numPr>
              <w:jc w:val="both"/>
              <w:rPr>
                <w:rFonts w:ascii="Arial" w:hAnsi="Arial" w:cs="Arial"/>
              </w:rPr>
            </w:pPr>
            <w:r w:rsidRPr="00F27EBD">
              <w:rPr>
                <w:rFonts w:ascii="Arial" w:hAnsi="Arial" w:cs="Arial"/>
              </w:rPr>
              <w:t>3 do 4 godine</w:t>
            </w:r>
          </w:p>
        </w:tc>
        <w:tc>
          <w:tcPr>
            <w:tcW w:w="1015" w:type="dxa"/>
          </w:tcPr>
          <w:p w14:paraId="38EDFF6A" w14:textId="77777777" w:rsidR="00FA3EF9" w:rsidRPr="00F27EBD" w:rsidRDefault="00FA3EF9" w:rsidP="00F27EBD">
            <w:pPr>
              <w:jc w:val="both"/>
              <w:rPr>
                <w:rFonts w:ascii="Arial" w:hAnsi="Arial" w:cs="Arial"/>
              </w:rPr>
            </w:pPr>
            <w:r w:rsidRPr="00F27EBD">
              <w:rPr>
                <w:rFonts w:ascii="Arial" w:hAnsi="Arial" w:cs="Arial"/>
              </w:rPr>
              <w:t>3</w:t>
            </w:r>
          </w:p>
        </w:tc>
      </w:tr>
      <w:tr w:rsidR="00FA3EF9" w:rsidRPr="00F27EBD" w14:paraId="4490D82C" w14:textId="77777777" w:rsidTr="00DA0A71">
        <w:tc>
          <w:tcPr>
            <w:tcW w:w="6941" w:type="dxa"/>
          </w:tcPr>
          <w:p w14:paraId="5E766ED3" w14:textId="77777777" w:rsidR="00FA3EF9" w:rsidRPr="00F27EBD" w:rsidRDefault="00FA3EF9" w:rsidP="00F27EBD">
            <w:pPr>
              <w:pStyle w:val="Odlomakpopisa"/>
              <w:numPr>
                <w:ilvl w:val="0"/>
                <w:numId w:val="15"/>
              </w:numPr>
              <w:jc w:val="both"/>
              <w:rPr>
                <w:rFonts w:ascii="Arial" w:hAnsi="Arial" w:cs="Arial"/>
              </w:rPr>
            </w:pPr>
            <w:r w:rsidRPr="00F27EBD">
              <w:rPr>
                <w:rFonts w:ascii="Arial" w:hAnsi="Arial" w:cs="Arial"/>
              </w:rPr>
              <w:t xml:space="preserve">2 godine </w:t>
            </w:r>
          </w:p>
        </w:tc>
        <w:tc>
          <w:tcPr>
            <w:tcW w:w="1015" w:type="dxa"/>
          </w:tcPr>
          <w:p w14:paraId="00868B0B" w14:textId="77777777" w:rsidR="00FA3EF9" w:rsidRPr="00F27EBD" w:rsidRDefault="00FA3EF9" w:rsidP="00F27EBD">
            <w:pPr>
              <w:jc w:val="both"/>
              <w:rPr>
                <w:rFonts w:ascii="Arial" w:hAnsi="Arial" w:cs="Arial"/>
              </w:rPr>
            </w:pPr>
            <w:r w:rsidRPr="00F27EBD">
              <w:rPr>
                <w:rFonts w:ascii="Arial" w:hAnsi="Arial" w:cs="Arial"/>
              </w:rPr>
              <w:t>2</w:t>
            </w:r>
          </w:p>
        </w:tc>
      </w:tr>
      <w:tr w:rsidR="00FA3EF9" w:rsidRPr="00F27EBD" w14:paraId="6261895D" w14:textId="77777777" w:rsidTr="00DA0A71">
        <w:tc>
          <w:tcPr>
            <w:tcW w:w="6941" w:type="dxa"/>
          </w:tcPr>
          <w:p w14:paraId="03C1EC27" w14:textId="77777777" w:rsidR="00FA3EF9" w:rsidRPr="00F27EBD" w:rsidRDefault="00FA3EF9" w:rsidP="00F27EBD">
            <w:pPr>
              <w:pStyle w:val="Odlomakpopisa"/>
              <w:numPr>
                <w:ilvl w:val="0"/>
                <w:numId w:val="15"/>
              </w:numPr>
              <w:jc w:val="both"/>
              <w:rPr>
                <w:rFonts w:ascii="Arial" w:hAnsi="Arial" w:cs="Arial"/>
              </w:rPr>
            </w:pPr>
            <w:r w:rsidRPr="00F27EBD">
              <w:rPr>
                <w:rFonts w:ascii="Arial" w:hAnsi="Arial" w:cs="Arial"/>
              </w:rPr>
              <w:t xml:space="preserve">Održava se prvi puta </w:t>
            </w:r>
          </w:p>
        </w:tc>
        <w:tc>
          <w:tcPr>
            <w:tcW w:w="1015" w:type="dxa"/>
          </w:tcPr>
          <w:p w14:paraId="418D3CC8" w14:textId="77777777" w:rsidR="00FA3EF9" w:rsidRPr="00F27EBD" w:rsidRDefault="00FA3EF9" w:rsidP="00F27EBD">
            <w:pPr>
              <w:jc w:val="both"/>
              <w:rPr>
                <w:rFonts w:ascii="Arial" w:hAnsi="Arial" w:cs="Arial"/>
              </w:rPr>
            </w:pPr>
            <w:r w:rsidRPr="00F27EBD">
              <w:rPr>
                <w:rFonts w:ascii="Arial" w:hAnsi="Arial" w:cs="Arial"/>
              </w:rPr>
              <w:t>1</w:t>
            </w:r>
          </w:p>
        </w:tc>
      </w:tr>
      <w:tr w:rsidR="00FA3EF9" w:rsidRPr="00F27EBD" w14:paraId="7A8532E6" w14:textId="77777777" w:rsidTr="00DA0A71">
        <w:tc>
          <w:tcPr>
            <w:tcW w:w="6941" w:type="dxa"/>
          </w:tcPr>
          <w:p w14:paraId="52DFA447" w14:textId="77777777" w:rsidR="00FA3EF9" w:rsidRPr="00F27EBD" w:rsidRDefault="00FA3EF9" w:rsidP="00F27EBD">
            <w:pPr>
              <w:pStyle w:val="Odlomakpopisa"/>
              <w:numPr>
                <w:ilvl w:val="0"/>
                <w:numId w:val="8"/>
              </w:numPr>
              <w:jc w:val="both"/>
              <w:rPr>
                <w:rFonts w:ascii="Arial" w:hAnsi="Arial" w:cs="Arial"/>
                <w:b/>
                <w:bCs/>
              </w:rPr>
            </w:pPr>
            <w:r w:rsidRPr="00F27EBD">
              <w:rPr>
                <w:rFonts w:ascii="Arial" w:hAnsi="Arial" w:cs="Arial"/>
                <w:b/>
                <w:bCs/>
              </w:rPr>
              <w:t xml:space="preserve">Sudjelovanje drugih subjekata javnog i/ili privatnog sektora </w:t>
            </w:r>
          </w:p>
        </w:tc>
        <w:tc>
          <w:tcPr>
            <w:tcW w:w="1015" w:type="dxa"/>
          </w:tcPr>
          <w:p w14:paraId="68AE1C6B" w14:textId="77777777" w:rsidR="00FA3EF9" w:rsidRPr="00F27EBD" w:rsidRDefault="00FA3EF9" w:rsidP="00F27EBD">
            <w:pPr>
              <w:jc w:val="both"/>
              <w:rPr>
                <w:rFonts w:ascii="Arial" w:hAnsi="Arial" w:cs="Arial"/>
              </w:rPr>
            </w:pPr>
          </w:p>
        </w:tc>
      </w:tr>
      <w:tr w:rsidR="00FA3EF9" w:rsidRPr="00F27EBD" w14:paraId="0F44E6F7" w14:textId="77777777" w:rsidTr="00DA0A71">
        <w:tc>
          <w:tcPr>
            <w:tcW w:w="6941" w:type="dxa"/>
          </w:tcPr>
          <w:p w14:paraId="62FE8F53" w14:textId="77777777" w:rsidR="00FA3EF9" w:rsidRPr="00F27EBD" w:rsidRDefault="00FA3EF9" w:rsidP="00F27EBD">
            <w:pPr>
              <w:pStyle w:val="Odlomakpopisa"/>
              <w:numPr>
                <w:ilvl w:val="0"/>
                <w:numId w:val="16"/>
              </w:numPr>
              <w:jc w:val="both"/>
              <w:rPr>
                <w:rFonts w:ascii="Arial" w:hAnsi="Arial" w:cs="Arial"/>
              </w:rPr>
            </w:pPr>
            <w:r w:rsidRPr="00F27EBD">
              <w:rPr>
                <w:rFonts w:ascii="Arial" w:hAnsi="Arial" w:cs="Arial"/>
              </w:rPr>
              <w:t xml:space="preserve">Financijski sudjeluje tri ili više subjekata javnog i/ili privatnog sektora </w:t>
            </w:r>
          </w:p>
        </w:tc>
        <w:tc>
          <w:tcPr>
            <w:tcW w:w="1015" w:type="dxa"/>
          </w:tcPr>
          <w:p w14:paraId="5ACD4109" w14:textId="77777777" w:rsidR="00FA3EF9" w:rsidRPr="00F27EBD" w:rsidRDefault="00FA3EF9" w:rsidP="00F27EBD">
            <w:pPr>
              <w:jc w:val="both"/>
              <w:rPr>
                <w:rFonts w:ascii="Arial" w:hAnsi="Arial" w:cs="Arial"/>
              </w:rPr>
            </w:pPr>
            <w:r w:rsidRPr="00F27EBD">
              <w:rPr>
                <w:rFonts w:ascii="Arial" w:hAnsi="Arial" w:cs="Arial"/>
              </w:rPr>
              <w:t>10</w:t>
            </w:r>
          </w:p>
        </w:tc>
      </w:tr>
      <w:tr w:rsidR="00FA3EF9" w:rsidRPr="00F27EBD" w14:paraId="2A1AB9FE" w14:textId="77777777" w:rsidTr="00DA0A71">
        <w:tc>
          <w:tcPr>
            <w:tcW w:w="6941" w:type="dxa"/>
          </w:tcPr>
          <w:p w14:paraId="615D4C66" w14:textId="77777777" w:rsidR="00FA3EF9" w:rsidRPr="00F27EBD" w:rsidRDefault="00FA3EF9" w:rsidP="00F27EBD">
            <w:pPr>
              <w:pStyle w:val="Odlomakpopisa"/>
              <w:numPr>
                <w:ilvl w:val="0"/>
                <w:numId w:val="16"/>
              </w:numPr>
              <w:jc w:val="both"/>
              <w:rPr>
                <w:rFonts w:ascii="Arial" w:hAnsi="Arial" w:cs="Arial"/>
              </w:rPr>
            </w:pPr>
            <w:r w:rsidRPr="00F27EBD">
              <w:rPr>
                <w:rFonts w:ascii="Arial" w:hAnsi="Arial" w:cs="Arial"/>
              </w:rPr>
              <w:lastRenderedPageBreak/>
              <w:t xml:space="preserve">Financijski sudjeluje jedan ili dva subjekta javnog i/ili privatnog sektora </w:t>
            </w:r>
          </w:p>
        </w:tc>
        <w:tc>
          <w:tcPr>
            <w:tcW w:w="1015" w:type="dxa"/>
          </w:tcPr>
          <w:p w14:paraId="5348C782" w14:textId="77777777" w:rsidR="00FA3EF9" w:rsidRPr="00F27EBD" w:rsidRDefault="00FA3EF9" w:rsidP="00F27EBD">
            <w:pPr>
              <w:jc w:val="both"/>
              <w:rPr>
                <w:rFonts w:ascii="Arial" w:hAnsi="Arial" w:cs="Arial"/>
              </w:rPr>
            </w:pPr>
            <w:r w:rsidRPr="00F27EBD">
              <w:rPr>
                <w:rFonts w:ascii="Arial" w:hAnsi="Arial" w:cs="Arial"/>
              </w:rPr>
              <w:t>5</w:t>
            </w:r>
          </w:p>
        </w:tc>
      </w:tr>
      <w:tr w:rsidR="00FA3EF9" w:rsidRPr="00F27EBD" w14:paraId="24E70A17" w14:textId="77777777" w:rsidTr="00DA0A71">
        <w:tc>
          <w:tcPr>
            <w:tcW w:w="6941" w:type="dxa"/>
          </w:tcPr>
          <w:p w14:paraId="5E5E1119" w14:textId="77777777" w:rsidR="00FA3EF9" w:rsidRPr="00F27EBD" w:rsidRDefault="00FA3EF9" w:rsidP="00F27EBD">
            <w:pPr>
              <w:pStyle w:val="Odlomakpopisa"/>
              <w:numPr>
                <w:ilvl w:val="0"/>
                <w:numId w:val="16"/>
              </w:numPr>
              <w:jc w:val="both"/>
              <w:rPr>
                <w:rFonts w:ascii="Arial" w:hAnsi="Arial" w:cs="Arial"/>
              </w:rPr>
            </w:pPr>
            <w:r w:rsidRPr="00F27EBD">
              <w:rPr>
                <w:rFonts w:ascii="Arial" w:hAnsi="Arial" w:cs="Arial"/>
              </w:rPr>
              <w:t xml:space="preserve">Projekt nema nikakvu potporu javnog niti privatnog sektora </w:t>
            </w:r>
          </w:p>
        </w:tc>
        <w:tc>
          <w:tcPr>
            <w:tcW w:w="1015" w:type="dxa"/>
          </w:tcPr>
          <w:p w14:paraId="59C2E564" w14:textId="77777777" w:rsidR="00FA3EF9" w:rsidRPr="00F27EBD" w:rsidRDefault="00FA3EF9" w:rsidP="00F27EBD">
            <w:pPr>
              <w:jc w:val="both"/>
              <w:rPr>
                <w:rFonts w:ascii="Arial" w:hAnsi="Arial" w:cs="Arial"/>
              </w:rPr>
            </w:pPr>
            <w:r w:rsidRPr="00F27EBD">
              <w:rPr>
                <w:rFonts w:ascii="Arial" w:hAnsi="Arial" w:cs="Arial"/>
              </w:rPr>
              <w:t>0</w:t>
            </w:r>
          </w:p>
        </w:tc>
      </w:tr>
      <w:tr w:rsidR="00FA3EF9" w:rsidRPr="00F27EBD" w14:paraId="795B2F58" w14:textId="77777777" w:rsidTr="00DA0A71">
        <w:tc>
          <w:tcPr>
            <w:tcW w:w="6941" w:type="dxa"/>
          </w:tcPr>
          <w:p w14:paraId="4E7AE940" w14:textId="77777777" w:rsidR="00FA3EF9" w:rsidRPr="00F27EBD" w:rsidRDefault="00FA3EF9" w:rsidP="00F27EBD">
            <w:pPr>
              <w:pStyle w:val="Odlomakpopisa"/>
              <w:numPr>
                <w:ilvl w:val="0"/>
                <w:numId w:val="8"/>
              </w:numPr>
              <w:jc w:val="both"/>
              <w:rPr>
                <w:rFonts w:ascii="Arial" w:hAnsi="Arial" w:cs="Arial"/>
                <w:b/>
                <w:bCs/>
              </w:rPr>
            </w:pPr>
            <w:r w:rsidRPr="00F27EBD">
              <w:rPr>
                <w:rFonts w:ascii="Arial" w:hAnsi="Arial" w:cs="Arial"/>
                <w:b/>
                <w:bCs/>
              </w:rPr>
              <w:t xml:space="preserve">Oglašavanje događanja </w:t>
            </w:r>
          </w:p>
        </w:tc>
        <w:tc>
          <w:tcPr>
            <w:tcW w:w="1015" w:type="dxa"/>
          </w:tcPr>
          <w:p w14:paraId="5C530E5F" w14:textId="77777777" w:rsidR="00FA3EF9" w:rsidRPr="00F27EBD" w:rsidRDefault="00FA3EF9" w:rsidP="00F27EBD">
            <w:pPr>
              <w:jc w:val="both"/>
              <w:rPr>
                <w:rFonts w:ascii="Arial" w:hAnsi="Arial" w:cs="Arial"/>
              </w:rPr>
            </w:pPr>
          </w:p>
        </w:tc>
      </w:tr>
      <w:tr w:rsidR="00FA3EF9" w:rsidRPr="00F27EBD" w14:paraId="39BBB136" w14:textId="77777777" w:rsidTr="00DA0A71">
        <w:tc>
          <w:tcPr>
            <w:tcW w:w="6941" w:type="dxa"/>
          </w:tcPr>
          <w:p w14:paraId="3A344532" w14:textId="77777777" w:rsidR="00FA3EF9" w:rsidRPr="00F27EBD" w:rsidRDefault="00FA3EF9" w:rsidP="00F27EBD">
            <w:pPr>
              <w:pStyle w:val="Odlomakpopisa"/>
              <w:numPr>
                <w:ilvl w:val="0"/>
                <w:numId w:val="17"/>
              </w:numPr>
              <w:jc w:val="both"/>
              <w:rPr>
                <w:rFonts w:ascii="Arial" w:hAnsi="Arial" w:cs="Arial"/>
              </w:rPr>
            </w:pPr>
            <w:r w:rsidRPr="00F27EBD">
              <w:rPr>
                <w:rFonts w:ascii="Arial" w:hAnsi="Arial" w:cs="Arial"/>
              </w:rPr>
              <w:t xml:space="preserve">Oglašavanje u medijima na stranim tržištima i u medijima u RH te na društvenim mrežama </w:t>
            </w:r>
          </w:p>
        </w:tc>
        <w:tc>
          <w:tcPr>
            <w:tcW w:w="1015" w:type="dxa"/>
          </w:tcPr>
          <w:p w14:paraId="024F5D52" w14:textId="77777777" w:rsidR="00FA3EF9" w:rsidRPr="00F27EBD" w:rsidRDefault="00FA3EF9" w:rsidP="00F27EBD">
            <w:pPr>
              <w:jc w:val="both"/>
              <w:rPr>
                <w:rFonts w:ascii="Arial" w:hAnsi="Arial" w:cs="Arial"/>
              </w:rPr>
            </w:pPr>
            <w:r w:rsidRPr="00F27EBD">
              <w:rPr>
                <w:rFonts w:ascii="Arial" w:hAnsi="Arial" w:cs="Arial"/>
              </w:rPr>
              <w:t>15</w:t>
            </w:r>
          </w:p>
        </w:tc>
      </w:tr>
      <w:tr w:rsidR="00FA3EF9" w:rsidRPr="00F27EBD" w14:paraId="2877AA53" w14:textId="77777777" w:rsidTr="00DA0A71">
        <w:tc>
          <w:tcPr>
            <w:tcW w:w="6941" w:type="dxa"/>
          </w:tcPr>
          <w:p w14:paraId="708A34B7" w14:textId="77777777" w:rsidR="00FA3EF9" w:rsidRPr="00F27EBD" w:rsidRDefault="00FA3EF9" w:rsidP="00F27EBD">
            <w:pPr>
              <w:pStyle w:val="Odlomakpopisa"/>
              <w:numPr>
                <w:ilvl w:val="0"/>
                <w:numId w:val="17"/>
              </w:numPr>
              <w:jc w:val="both"/>
              <w:rPr>
                <w:rFonts w:ascii="Arial" w:hAnsi="Arial" w:cs="Arial"/>
              </w:rPr>
            </w:pPr>
            <w:r w:rsidRPr="00F27EBD">
              <w:rPr>
                <w:rFonts w:ascii="Arial" w:hAnsi="Arial" w:cs="Arial"/>
              </w:rPr>
              <w:t xml:space="preserve">Oglašavanje u regionalnim i nacionalnim medijima u RH te na društvenim mrežama </w:t>
            </w:r>
          </w:p>
        </w:tc>
        <w:tc>
          <w:tcPr>
            <w:tcW w:w="1015" w:type="dxa"/>
          </w:tcPr>
          <w:p w14:paraId="011547FF" w14:textId="77777777" w:rsidR="00FA3EF9" w:rsidRPr="00F27EBD" w:rsidRDefault="00FA3EF9" w:rsidP="00F27EBD">
            <w:pPr>
              <w:jc w:val="both"/>
              <w:rPr>
                <w:rFonts w:ascii="Arial" w:hAnsi="Arial" w:cs="Arial"/>
              </w:rPr>
            </w:pPr>
            <w:r w:rsidRPr="00F27EBD">
              <w:rPr>
                <w:rFonts w:ascii="Arial" w:hAnsi="Arial" w:cs="Arial"/>
              </w:rPr>
              <w:t>10</w:t>
            </w:r>
          </w:p>
        </w:tc>
      </w:tr>
      <w:tr w:rsidR="00FA3EF9" w:rsidRPr="00F27EBD" w14:paraId="6FB58C1D" w14:textId="77777777" w:rsidTr="00DA0A71">
        <w:tc>
          <w:tcPr>
            <w:tcW w:w="6941" w:type="dxa"/>
          </w:tcPr>
          <w:p w14:paraId="11CDFDD6" w14:textId="77777777" w:rsidR="00FA3EF9" w:rsidRPr="00F27EBD" w:rsidRDefault="00FA3EF9" w:rsidP="00F27EBD">
            <w:pPr>
              <w:pStyle w:val="Odlomakpopisa"/>
              <w:numPr>
                <w:ilvl w:val="0"/>
                <w:numId w:val="17"/>
              </w:numPr>
              <w:jc w:val="both"/>
              <w:rPr>
                <w:rFonts w:ascii="Arial" w:hAnsi="Arial" w:cs="Arial"/>
              </w:rPr>
            </w:pPr>
            <w:r w:rsidRPr="00F27EBD">
              <w:rPr>
                <w:rFonts w:ascii="Arial" w:hAnsi="Arial" w:cs="Arial"/>
              </w:rPr>
              <w:t xml:space="preserve">Oglašavanje u lokalnim medijima i društvenim mrežama </w:t>
            </w:r>
          </w:p>
        </w:tc>
        <w:tc>
          <w:tcPr>
            <w:tcW w:w="1015" w:type="dxa"/>
          </w:tcPr>
          <w:p w14:paraId="268FA4E4" w14:textId="77777777" w:rsidR="00FA3EF9" w:rsidRPr="00F27EBD" w:rsidRDefault="00FA3EF9" w:rsidP="00F27EBD">
            <w:pPr>
              <w:jc w:val="both"/>
              <w:rPr>
                <w:rFonts w:ascii="Arial" w:hAnsi="Arial" w:cs="Arial"/>
              </w:rPr>
            </w:pPr>
            <w:r w:rsidRPr="00F27EBD">
              <w:rPr>
                <w:rFonts w:ascii="Arial" w:hAnsi="Arial" w:cs="Arial"/>
              </w:rPr>
              <w:t>5</w:t>
            </w:r>
          </w:p>
        </w:tc>
      </w:tr>
      <w:tr w:rsidR="00FA3EF9" w:rsidRPr="00F27EBD" w14:paraId="5485A4C8" w14:textId="77777777" w:rsidTr="00DA0A71">
        <w:tc>
          <w:tcPr>
            <w:tcW w:w="6941" w:type="dxa"/>
          </w:tcPr>
          <w:p w14:paraId="22CD2F75" w14:textId="77777777" w:rsidR="00FA3EF9" w:rsidRPr="00F27EBD" w:rsidRDefault="00FA3EF9" w:rsidP="00F27EBD">
            <w:pPr>
              <w:pStyle w:val="Odlomakpopisa"/>
              <w:numPr>
                <w:ilvl w:val="0"/>
                <w:numId w:val="8"/>
              </w:numPr>
              <w:jc w:val="both"/>
              <w:rPr>
                <w:rFonts w:ascii="Arial" w:hAnsi="Arial" w:cs="Arial"/>
                <w:b/>
                <w:bCs/>
              </w:rPr>
            </w:pPr>
            <w:r w:rsidRPr="00F27EBD">
              <w:rPr>
                <w:rFonts w:ascii="Arial" w:hAnsi="Arial" w:cs="Arial"/>
                <w:b/>
                <w:bCs/>
              </w:rPr>
              <w:t xml:space="preserve">Medijska pokrivenost događanja </w:t>
            </w:r>
          </w:p>
        </w:tc>
        <w:tc>
          <w:tcPr>
            <w:tcW w:w="1015" w:type="dxa"/>
          </w:tcPr>
          <w:p w14:paraId="34A26190" w14:textId="77777777" w:rsidR="00FA3EF9" w:rsidRPr="00F27EBD" w:rsidRDefault="00FA3EF9" w:rsidP="00F27EBD">
            <w:pPr>
              <w:jc w:val="both"/>
              <w:rPr>
                <w:rFonts w:ascii="Arial" w:hAnsi="Arial" w:cs="Arial"/>
              </w:rPr>
            </w:pPr>
          </w:p>
        </w:tc>
      </w:tr>
      <w:tr w:rsidR="00FA3EF9" w:rsidRPr="00F27EBD" w14:paraId="374E6A21" w14:textId="77777777" w:rsidTr="00DA0A71">
        <w:tc>
          <w:tcPr>
            <w:tcW w:w="6941" w:type="dxa"/>
          </w:tcPr>
          <w:p w14:paraId="260F73D6" w14:textId="77777777" w:rsidR="00FA3EF9" w:rsidRPr="00F27EBD" w:rsidRDefault="00FA3EF9" w:rsidP="00F27EBD">
            <w:pPr>
              <w:pStyle w:val="Odlomakpopisa"/>
              <w:numPr>
                <w:ilvl w:val="0"/>
                <w:numId w:val="18"/>
              </w:numPr>
              <w:jc w:val="both"/>
              <w:rPr>
                <w:rFonts w:ascii="Arial" w:hAnsi="Arial" w:cs="Arial"/>
              </w:rPr>
            </w:pPr>
            <w:r w:rsidRPr="00F27EBD">
              <w:rPr>
                <w:rFonts w:ascii="Arial" w:hAnsi="Arial" w:cs="Arial"/>
              </w:rPr>
              <w:t xml:space="preserve">Reportaže i vijesti u RH i medijima na stranim tržištima </w:t>
            </w:r>
          </w:p>
        </w:tc>
        <w:tc>
          <w:tcPr>
            <w:tcW w:w="1015" w:type="dxa"/>
          </w:tcPr>
          <w:p w14:paraId="39DB90CA" w14:textId="77777777" w:rsidR="00FA3EF9" w:rsidRPr="00F27EBD" w:rsidRDefault="00FA3EF9" w:rsidP="00F27EBD">
            <w:pPr>
              <w:jc w:val="both"/>
              <w:rPr>
                <w:rFonts w:ascii="Arial" w:hAnsi="Arial" w:cs="Arial"/>
              </w:rPr>
            </w:pPr>
            <w:r w:rsidRPr="00F27EBD">
              <w:rPr>
                <w:rFonts w:ascii="Arial" w:hAnsi="Arial" w:cs="Arial"/>
              </w:rPr>
              <w:t>15</w:t>
            </w:r>
          </w:p>
        </w:tc>
      </w:tr>
      <w:tr w:rsidR="00FA3EF9" w:rsidRPr="00F27EBD" w14:paraId="294FA1ED" w14:textId="77777777" w:rsidTr="00DA0A71">
        <w:tc>
          <w:tcPr>
            <w:tcW w:w="6941" w:type="dxa"/>
          </w:tcPr>
          <w:p w14:paraId="564A382C" w14:textId="77777777" w:rsidR="00FA3EF9" w:rsidRPr="00F27EBD" w:rsidRDefault="00FA3EF9" w:rsidP="00F27EBD">
            <w:pPr>
              <w:pStyle w:val="Odlomakpopisa"/>
              <w:numPr>
                <w:ilvl w:val="0"/>
                <w:numId w:val="18"/>
              </w:numPr>
              <w:jc w:val="both"/>
              <w:rPr>
                <w:rFonts w:ascii="Arial" w:hAnsi="Arial" w:cs="Arial"/>
              </w:rPr>
            </w:pPr>
            <w:r w:rsidRPr="00F27EBD">
              <w:rPr>
                <w:rFonts w:ascii="Arial" w:hAnsi="Arial" w:cs="Arial"/>
              </w:rPr>
              <w:t>Reportaže i vijesti u regionalnim i nacionalnim medijima u RH</w:t>
            </w:r>
          </w:p>
        </w:tc>
        <w:tc>
          <w:tcPr>
            <w:tcW w:w="1015" w:type="dxa"/>
          </w:tcPr>
          <w:p w14:paraId="7859D50F" w14:textId="77777777" w:rsidR="00FA3EF9" w:rsidRPr="00F27EBD" w:rsidRDefault="00FA3EF9" w:rsidP="00F27EBD">
            <w:pPr>
              <w:jc w:val="both"/>
              <w:rPr>
                <w:rFonts w:ascii="Arial" w:hAnsi="Arial" w:cs="Arial"/>
              </w:rPr>
            </w:pPr>
            <w:r w:rsidRPr="00F27EBD">
              <w:rPr>
                <w:rFonts w:ascii="Arial" w:hAnsi="Arial" w:cs="Arial"/>
              </w:rPr>
              <w:t>10</w:t>
            </w:r>
          </w:p>
        </w:tc>
      </w:tr>
      <w:tr w:rsidR="00FA3EF9" w:rsidRPr="00F27EBD" w14:paraId="4FF42A75" w14:textId="77777777" w:rsidTr="00DA0A71">
        <w:tc>
          <w:tcPr>
            <w:tcW w:w="6941" w:type="dxa"/>
          </w:tcPr>
          <w:p w14:paraId="6F03D624" w14:textId="77777777" w:rsidR="00FA3EF9" w:rsidRPr="00F27EBD" w:rsidRDefault="00FA3EF9" w:rsidP="00F27EBD">
            <w:pPr>
              <w:pStyle w:val="Odlomakpopisa"/>
              <w:numPr>
                <w:ilvl w:val="0"/>
                <w:numId w:val="18"/>
              </w:numPr>
              <w:jc w:val="both"/>
              <w:rPr>
                <w:rFonts w:ascii="Arial" w:hAnsi="Arial" w:cs="Arial"/>
              </w:rPr>
            </w:pPr>
            <w:r w:rsidRPr="00F27EBD">
              <w:rPr>
                <w:rFonts w:ascii="Arial" w:hAnsi="Arial" w:cs="Arial"/>
              </w:rPr>
              <w:t xml:space="preserve">Reportaže i vijesti u lokalnim medijima </w:t>
            </w:r>
          </w:p>
        </w:tc>
        <w:tc>
          <w:tcPr>
            <w:tcW w:w="1015" w:type="dxa"/>
          </w:tcPr>
          <w:p w14:paraId="013B0324" w14:textId="77777777" w:rsidR="00FA3EF9" w:rsidRPr="00F27EBD" w:rsidRDefault="00FA3EF9" w:rsidP="00F27EBD">
            <w:pPr>
              <w:jc w:val="both"/>
              <w:rPr>
                <w:rFonts w:ascii="Arial" w:hAnsi="Arial" w:cs="Arial"/>
              </w:rPr>
            </w:pPr>
            <w:r w:rsidRPr="00F27EBD">
              <w:rPr>
                <w:rFonts w:ascii="Arial" w:hAnsi="Arial" w:cs="Arial"/>
              </w:rPr>
              <w:t>5</w:t>
            </w:r>
          </w:p>
        </w:tc>
      </w:tr>
      <w:tr w:rsidR="00FA3EF9" w:rsidRPr="00F27EBD" w14:paraId="269597CD" w14:textId="77777777" w:rsidTr="00DA0A71">
        <w:tc>
          <w:tcPr>
            <w:tcW w:w="6941" w:type="dxa"/>
          </w:tcPr>
          <w:p w14:paraId="650DB50D" w14:textId="77777777" w:rsidR="00FA3EF9" w:rsidRPr="00F27EBD" w:rsidRDefault="00FA3EF9" w:rsidP="00F27EBD">
            <w:pPr>
              <w:jc w:val="both"/>
              <w:rPr>
                <w:rFonts w:ascii="Arial" w:hAnsi="Arial" w:cs="Arial"/>
                <w:b/>
              </w:rPr>
            </w:pPr>
            <w:r w:rsidRPr="00F27EBD">
              <w:rPr>
                <w:rFonts w:ascii="Arial" w:hAnsi="Arial" w:cs="Arial"/>
                <w:b/>
              </w:rPr>
              <w:t xml:space="preserve">Maksimalno mogući broj bodova </w:t>
            </w:r>
          </w:p>
        </w:tc>
        <w:tc>
          <w:tcPr>
            <w:tcW w:w="1015" w:type="dxa"/>
          </w:tcPr>
          <w:p w14:paraId="59E7A444" w14:textId="77777777" w:rsidR="00FA3EF9" w:rsidRPr="00F27EBD" w:rsidRDefault="00FA3EF9" w:rsidP="00F27EBD">
            <w:pPr>
              <w:jc w:val="both"/>
              <w:rPr>
                <w:rFonts w:ascii="Arial" w:hAnsi="Arial" w:cs="Arial"/>
                <w:b/>
              </w:rPr>
            </w:pPr>
            <w:r w:rsidRPr="00F27EBD">
              <w:rPr>
                <w:rFonts w:ascii="Arial" w:hAnsi="Arial" w:cs="Arial"/>
                <w:b/>
              </w:rPr>
              <w:t>135</w:t>
            </w:r>
          </w:p>
        </w:tc>
      </w:tr>
    </w:tbl>
    <w:p w14:paraId="0BBC3BC4" w14:textId="0B11A82C" w:rsidR="00FA3EF9" w:rsidRPr="00F27EBD" w:rsidRDefault="00FA3EF9" w:rsidP="00F27EBD">
      <w:pPr>
        <w:jc w:val="both"/>
        <w:rPr>
          <w:rFonts w:ascii="Arial" w:hAnsi="Arial" w:cs="Arial"/>
        </w:rPr>
      </w:pPr>
    </w:p>
    <w:p w14:paraId="3F6D5303" w14:textId="34DAF85A" w:rsidR="00FA3EF9" w:rsidRPr="00F27EBD" w:rsidRDefault="00FA3EF9" w:rsidP="00F27EBD">
      <w:pPr>
        <w:jc w:val="both"/>
        <w:rPr>
          <w:rFonts w:ascii="Arial" w:hAnsi="Arial" w:cs="Arial"/>
          <w:b/>
          <w:bCs/>
        </w:rPr>
      </w:pPr>
      <w:r w:rsidRPr="00F27EBD">
        <w:rPr>
          <w:rFonts w:ascii="Arial" w:hAnsi="Arial" w:cs="Arial"/>
          <w:b/>
          <w:bCs/>
        </w:rPr>
        <w:t xml:space="preserve">Uvjet za dodjelu potpore je da prijavljeni program ostvari najmanje 52 boda. </w:t>
      </w:r>
    </w:p>
    <w:p w14:paraId="4F766B63" w14:textId="45BCCC22" w:rsidR="00FA3EF9" w:rsidRPr="00F27EBD" w:rsidRDefault="00FA3EF9" w:rsidP="00F27EBD">
      <w:pPr>
        <w:jc w:val="both"/>
        <w:rPr>
          <w:rFonts w:ascii="Arial" w:hAnsi="Arial" w:cs="Arial"/>
        </w:rPr>
      </w:pPr>
      <w:r w:rsidRPr="00F27EBD">
        <w:rPr>
          <w:rFonts w:ascii="Arial" w:hAnsi="Arial" w:cs="Arial"/>
        </w:rPr>
        <w:t xml:space="preserve">Povjerenstvo po provedenom bodovanju i odabiru programa, događanja i manifestacija koje su ostvarile 52 i više bodova, procjenjuje svaki pojedini program, događanje i manifestaciju s obzirom na njezino značenje i potrebe financiranja te utvrđuje prijedlog iznosa potpore svake programa, događanja i manifestacije ponaosob sukladno uvjetu iz točke IV. ovog Javnog poziva. </w:t>
      </w:r>
    </w:p>
    <w:p w14:paraId="2789BBEA" w14:textId="77777777" w:rsidR="00B00E84" w:rsidRPr="00F27EBD" w:rsidRDefault="00FA3EF9" w:rsidP="00F27EBD">
      <w:pPr>
        <w:jc w:val="both"/>
        <w:rPr>
          <w:rFonts w:ascii="Arial" w:hAnsi="Arial" w:cs="Arial"/>
        </w:rPr>
      </w:pPr>
      <w:r w:rsidRPr="00F27EBD">
        <w:rPr>
          <w:rFonts w:ascii="Arial" w:hAnsi="Arial" w:cs="Arial"/>
        </w:rPr>
        <w:t xml:space="preserve">Broj programa, događanja i manifestacija koja će se financirati, ako i iznosi odobrenih potpora, ovise o broju prijava koje su prešle minimalni bodovni prag prema kriterijima iz točke V. ovog Javnog poziva i postignutom bodovnom rezultatu podnesenih prijava. </w:t>
      </w:r>
    </w:p>
    <w:p w14:paraId="0E79FFC3" w14:textId="670F0E85" w:rsidR="00B00E84" w:rsidRPr="00F27EBD" w:rsidRDefault="00A9157F" w:rsidP="00F27EBD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 w:rsidRPr="00F27EBD">
        <w:rPr>
          <w:rFonts w:ascii="Arial" w:hAnsi="Arial" w:cs="Arial"/>
          <w:b/>
          <w:bCs/>
        </w:rPr>
        <w:t xml:space="preserve">Dokumentacija za kandidiranje  </w:t>
      </w:r>
      <w:r w:rsidR="00B00E84" w:rsidRPr="00F27EBD">
        <w:rPr>
          <w:rFonts w:ascii="Arial" w:hAnsi="Arial" w:cs="Arial"/>
          <w:b/>
          <w:bCs/>
        </w:rPr>
        <w:t xml:space="preserve"> </w:t>
      </w:r>
    </w:p>
    <w:p w14:paraId="3B8E6806" w14:textId="78B38782" w:rsidR="00B00E84" w:rsidRPr="00F27EBD" w:rsidRDefault="00B00E84" w:rsidP="00F27EBD">
      <w:pPr>
        <w:jc w:val="both"/>
        <w:rPr>
          <w:rFonts w:ascii="Arial" w:hAnsi="Arial" w:cs="Arial"/>
        </w:rPr>
      </w:pPr>
      <w:r w:rsidRPr="00F27EBD">
        <w:rPr>
          <w:rFonts w:ascii="Arial" w:hAnsi="Arial" w:cs="Arial"/>
        </w:rPr>
        <w:t>Organizator je obvezan dostaviti sljedeću dokumentaciju u tiskanom obliku:</w:t>
      </w:r>
    </w:p>
    <w:p w14:paraId="1A62889B" w14:textId="1DAB0FF3" w:rsidR="00B00E84" w:rsidRPr="00F27EBD" w:rsidRDefault="00B00E84" w:rsidP="00F27EBD">
      <w:pPr>
        <w:pStyle w:val="Odlomakpopisa"/>
        <w:numPr>
          <w:ilvl w:val="0"/>
          <w:numId w:val="19"/>
        </w:numPr>
        <w:jc w:val="both"/>
        <w:rPr>
          <w:rFonts w:ascii="Arial" w:hAnsi="Arial" w:cs="Arial"/>
        </w:rPr>
      </w:pPr>
      <w:r w:rsidRPr="00F27EBD">
        <w:rPr>
          <w:rFonts w:ascii="Arial" w:hAnsi="Arial" w:cs="Arial"/>
        </w:rPr>
        <w:t xml:space="preserve">Popunjen, potpisan i </w:t>
      </w:r>
      <w:proofErr w:type="spellStart"/>
      <w:r w:rsidRPr="00F27EBD">
        <w:rPr>
          <w:rFonts w:ascii="Arial" w:hAnsi="Arial" w:cs="Arial"/>
        </w:rPr>
        <w:t>pe</w:t>
      </w:r>
      <w:r w:rsidR="009635A7" w:rsidRPr="00F27EBD">
        <w:rPr>
          <w:rFonts w:ascii="Arial" w:hAnsi="Arial" w:cs="Arial"/>
        </w:rPr>
        <w:t>čatiran</w:t>
      </w:r>
      <w:proofErr w:type="spellEnd"/>
      <w:r w:rsidR="009635A7" w:rsidRPr="00F27EBD">
        <w:rPr>
          <w:rFonts w:ascii="Arial" w:hAnsi="Arial" w:cs="Arial"/>
        </w:rPr>
        <w:t xml:space="preserve"> obrazac – zahtjev za dodjelu potpore (Prilog I.), </w:t>
      </w:r>
    </w:p>
    <w:p w14:paraId="468F99E5" w14:textId="30943415" w:rsidR="009635A7" w:rsidRPr="00F27EBD" w:rsidRDefault="009635A7" w:rsidP="00F27EBD">
      <w:pPr>
        <w:pStyle w:val="Odlomakpopisa"/>
        <w:numPr>
          <w:ilvl w:val="0"/>
          <w:numId w:val="19"/>
        </w:numPr>
        <w:jc w:val="both"/>
        <w:rPr>
          <w:rFonts w:ascii="Arial" w:hAnsi="Arial" w:cs="Arial"/>
        </w:rPr>
      </w:pPr>
      <w:r w:rsidRPr="00F27EBD">
        <w:rPr>
          <w:rFonts w:ascii="Arial" w:hAnsi="Arial" w:cs="Arial"/>
        </w:rPr>
        <w:t>Opis programa, događanja odnosno manifestacije – opisni i kronološki sadržaj s listom izvođača/sudionika, (Prilog II.),</w:t>
      </w:r>
    </w:p>
    <w:p w14:paraId="409EE6EA" w14:textId="7363F79D" w:rsidR="009635A7" w:rsidRPr="00F27EBD" w:rsidRDefault="009635A7" w:rsidP="00F27EBD">
      <w:pPr>
        <w:pStyle w:val="Odlomakpopisa"/>
        <w:numPr>
          <w:ilvl w:val="0"/>
          <w:numId w:val="19"/>
        </w:numPr>
        <w:jc w:val="both"/>
        <w:rPr>
          <w:rFonts w:ascii="Arial" w:hAnsi="Arial" w:cs="Arial"/>
        </w:rPr>
      </w:pPr>
      <w:r w:rsidRPr="00F27EBD">
        <w:rPr>
          <w:rFonts w:ascii="Arial" w:hAnsi="Arial" w:cs="Arial"/>
        </w:rPr>
        <w:t>Popunjen Obrazac – Troškovnik (Prilog III.), a odnosi se na planirane prihode i rashode,</w:t>
      </w:r>
    </w:p>
    <w:p w14:paraId="5D1F36EC" w14:textId="48352240" w:rsidR="009635A7" w:rsidRPr="00F27EBD" w:rsidRDefault="009635A7" w:rsidP="00F27EBD">
      <w:pPr>
        <w:pStyle w:val="Odlomakpopisa"/>
        <w:numPr>
          <w:ilvl w:val="0"/>
          <w:numId w:val="19"/>
        </w:numPr>
        <w:jc w:val="both"/>
        <w:rPr>
          <w:rFonts w:ascii="Arial" w:hAnsi="Arial" w:cs="Arial"/>
        </w:rPr>
      </w:pPr>
      <w:r w:rsidRPr="00F27EBD">
        <w:rPr>
          <w:rFonts w:ascii="Arial" w:hAnsi="Arial" w:cs="Arial"/>
        </w:rPr>
        <w:t xml:space="preserve">Dokaz o pravnom statusu organizatora (preslika izvoda ili izvadak sa web preglednika) iz sudskog, obrtnog ili drugog odgovarajućeg registra), </w:t>
      </w:r>
    </w:p>
    <w:p w14:paraId="396FC1CC" w14:textId="4F6A0AA8" w:rsidR="009635A7" w:rsidRPr="00F27EBD" w:rsidRDefault="009635A7" w:rsidP="00F27EBD">
      <w:pPr>
        <w:pStyle w:val="Odlomakpopisa"/>
        <w:numPr>
          <w:ilvl w:val="0"/>
          <w:numId w:val="19"/>
        </w:numPr>
        <w:jc w:val="both"/>
        <w:rPr>
          <w:rFonts w:ascii="Arial" w:hAnsi="Arial" w:cs="Arial"/>
        </w:rPr>
      </w:pPr>
      <w:r w:rsidRPr="00F27EBD">
        <w:rPr>
          <w:rFonts w:ascii="Arial" w:hAnsi="Arial" w:cs="Arial"/>
        </w:rPr>
        <w:t xml:space="preserve">Potvrdu nadležne Porezne uprave o nepostojanju duga organizatora po osnovama za koje evidenciju vodi Porezna uprava (ovaj dokaz ne smije biti stariji od 30 dana od dana podnošenja prijave), </w:t>
      </w:r>
    </w:p>
    <w:p w14:paraId="32279BD5" w14:textId="3DB7368B" w:rsidR="009635A7" w:rsidRPr="00F27EBD" w:rsidRDefault="009635A7" w:rsidP="00F27EBD">
      <w:pPr>
        <w:pStyle w:val="Odlomakpopisa"/>
        <w:numPr>
          <w:ilvl w:val="0"/>
          <w:numId w:val="19"/>
        </w:numPr>
        <w:jc w:val="both"/>
        <w:rPr>
          <w:rFonts w:ascii="Arial" w:hAnsi="Arial" w:cs="Arial"/>
        </w:rPr>
      </w:pPr>
      <w:r w:rsidRPr="00F27EBD">
        <w:rPr>
          <w:rFonts w:ascii="Arial" w:hAnsi="Arial" w:cs="Arial"/>
        </w:rPr>
        <w:t>Dokaz o sudjelovanju drugih subjekata javnog i privatnog sektora u organizaciji i financiranju programa, događanja, manifestacije (Izjava o sudjelovanju s navedenim iznosom sredstava, ugovor ili sl.) ukoliko je primjenjivo.</w:t>
      </w:r>
    </w:p>
    <w:p w14:paraId="38B43C00" w14:textId="66695154" w:rsidR="009635A7" w:rsidRPr="00F27EBD" w:rsidRDefault="009635A7" w:rsidP="00F27EBD">
      <w:pPr>
        <w:jc w:val="both"/>
        <w:rPr>
          <w:rFonts w:ascii="Arial" w:hAnsi="Arial" w:cs="Arial"/>
        </w:rPr>
      </w:pPr>
      <w:r w:rsidRPr="00F27EBD">
        <w:rPr>
          <w:rFonts w:ascii="Arial" w:hAnsi="Arial" w:cs="Arial"/>
        </w:rPr>
        <w:t>Prilozi I., II</w:t>
      </w:r>
      <w:r w:rsidR="00A9157F" w:rsidRPr="00F27EBD">
        <w:rPr>
          <w:rFonts w:ascii="Arial" w:hAnsi="Arial" w:cs="Arial"/>
        </w:rPr>
        <w:t>.</w:t>
      </w:r>
      <w:r w:rsidRPr="00F27EBD">
        <w:rPr>
          <w:rFonts w:ascii="Arial" w:hAnsi="Arial" w:cs="Arial"/>
        </w:rPr>
        <w:t xml:space="preserve">, I. i III. </w:t>
      </w:r>
      <w:r w:rsidR="0012675C">
        <w:rPr>
          <w:rFonts w:ascii="Arial" w:hAnsi="Arial" w:cs="Arial"/>
        </w:rPr>
        <w:t>s</w:t>
      </w:r>
      <w:r w:rsidRPr="00F27EBD">
        <w:rPr>
          <w:rFonts w:ascii="Arial" w:hAnsi="Arial" w:cs="Arial"/>
        </w:rPr>
        <w:t xml:space="preserve">astavni su dio Javnog poziva. </w:t>
      </w:r>
    </w:p>
    <w:p w14:paraId="4C848691" w14:textId="35C76AD4" w:rsidR="009635A7" w:rsidRPr="00F27EBD" w:rsidRDefault="009635A7" w:rsidP="00F27EBD">
      <w:pPr>
        <w:jc w:val="both"/>
        <w:rPr>
          <w:rFonts w:ascii="Arial" w:hAnsi="Arial" w:cs="Arial"/>
        </w:rPr>
      </w:pPr>
      <w:r w:rsidRPr="00F27EBD">
        <w:rPr>
          <w:rFonts w:ascii="Arial" w:hAnsi="Arial" w:cs="Arial"/>
        </w:rPr>
        <w:t>Dugovanja s osnova podmirenja turističke pristojbe za organizatore koji su obveznici plaćanja iste provjerava samostalno T</w:t>
      </w:r>
      <w:r w:rsidR="0042774F">
        <w:rPr>
          <w:rFonts w:ascii="Arial" w:hAnsi="Arial" w:cs="Arial"/>
        </w:rPr>
        <w:t>ZO</w:t>
      </w:r>
      <w:r w:rsidRPr="00F27EBD">
        <w:rPr>
          <w:rFonts w:ascii="Arial" w:hAnsi="Arial" w:cs="Arial"/>
        </w:rPr>
        <w:t xml:space="preserve"> Pakoštane. </w:t>
      </w:r>
    </w:p>
    <w:p w14:paraId="2E823A7B" w14:textId="5E5ABDBD" w:rsidR="009635A7" w:rsidRPr="00F27EBD" w:rsidRDefault="009635A7" w:rsidP="00F27EBD">
      <w:pPr>
        <w:jc w:val="both"/>
        <w:rPr>
          <w:rFonts w:ascii="Arial" w:hAnsi="Arial" w:cs="Arial"/>
        </w:rPr>
      </w:pPr>
      <w:r w:rsidRPr="00F27EBD">
        <w:rPr>
          <w:rFonts w:ascii="Arial" w:hAnsi="Arial" w:cs="Arial"/>
        </w:rPr>
        <w:t xml:space="preserve">TZO Pakoštane zadržava pravo od organizatora zatražiti dodatna pojašnjenja i uvid u dodatnu dokumentaciju. </w:t>
      </w:r>
    </w:p>
    <w:p w14:paraId="2B8B24D6" w14:textId="6E64B4FB" w:rsidR="00B92911" w:rsidRDefault="009635A7" w:rsidP="00F27EBD">
      <w:pPr>
        <w:jc w:val="both"/>
        <w:rPr>
          <w:rFonts w:ascii="Arial" w:hAnsi="Arial" w:cs="Arial"/>
        </w:rPr>
      </w:pPr>
      <w:r w:rsidRPr="00F27EBD">
        <w:rPr>
          <w:rFonts w:ascii="Arial" w:hAnsi="Arial" w:cs="Arial"/>
        </w:rPr>
        <w:t xml:space="preserve">Javni poziv i svi Prilozi objavljeni su na Internet stranicama TZO Pakoštane </w:t>
      </w:r>
      <w:hyperlink r:id="rId5" w:history="1">
        <w:r w:rsidRPr="00F27EBD">
          <w:rPr>
            <w:rStyle w:val="Hiperveza"/>
            <w:rFonts w:ascii="Arial" w:hAnsi="Arial" w:cs="Arial"/>
          </w:rPr>
          <w:t>www.pakostane.hr</w:t>
        </w:r>
      </w:hyperlink>
      <w:r w:rsidRPr="00F27EBD">
        <w:rPr>
          <w:rFonts w:ascii="Arial" w:hAnsi="Arial" w:cs="Arial"/>
        </w:rPr>
        <w:t xml:space="preserve">. </w:t>
      </w:r>
    </w:p>
    <w:p w14:paraId="2880037C" w14:textId="77777777" w:rsidR="00A7179B" w:rsidRPr="00F27EBD" w:rsidRDefault="00A7179B" w:rsidP="00F27EBD">
      <w:pPr>
        <w:jc w:val="both"/>
        <w:rPr>
          <w:rFonts w:ascii="Arial" w:hAnsi="Arial" w:cs="Arial"/>
        </w:rPr>
      </w:pPr>
    </w:p>
    <w:p w14:paraId="15F18E08" w14:textId="1362774D" w:rsidR="00BC1AAC" w:rsidRPr="00F27EBD" w:rsidRDefault="00A9157F" w:rsidP="00F27EBD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 w:rsidRPr="00F27EBD">
        <w:rPr>
          <w:rFonts w:ascii="Arial" w:hAnsi="Arial" w:cs="Arial"/>
          <w:b/>
          <w:bCs/>
        </w:rPr>
        <w:lastRenderedPageBreak/>
        <w:t xml:space="preserve">Odobravanje potpore, odluka i objava popisa korisnika </w:t>
      </w:r>
    </w:p>
    <w:p w14:paraId="7FBB07CC" w14:textId="449CF9EB" w:rsidR="00BC1AAC" w:rsidRPr="00F27EBD" w:rsidRDefault="00BC1AAC" w:rsidP="00F27EBD">
      <w:pPr>
        <w:jc w:val="both"/>
        <w:rPr>
          <w:rFonts w:ascii="Arial" w:hAnsi="Arial" w:cs="Arial"/>
        </w:rPr>
      </w:pPr>
      <w:r w:rsidRPr="00F27EBD">
        <w:rPr>
          <w:rFonts w:ascii="Arial" w:hAnsi="Arial" w:cs="Arial"/>
        </w:rPr>
        <w:t xml:space="preserve">Povjerenstvo za provedbu javnog poziva po analizi prispjelih prijava i po provedenom bodovanju utvrđuje prijedlog Odluke o odabiru programa, događanja i manifestacija i prijedlog iznosa za dodjelu bespovratnih sredstava za pojedini program, događanja ili manifestaciju. </w:t>
      </w:r>
    </w:p>
    <w:p w14:paraId="552C767A" w14:textId="5B570D01" w:rsidR="00BC1AAC" w:rsidRPr="00F27EBD" w:rsidRDefault="00BC1AAC" w:rsidP="00F27EBD">
      <w:pPr>
        <w:jc w:val="both"/>
        <w:rPr>
          <w:rFonts w:ascii="Arial" w:hAnsi="Arial" w:cs="Arial"/>
        </w:rPr>
      </w:pPr>
      <w:r w:rsidRPr="00F27EBD">
        <w:rPr>
          <w:rFonts w:ascii="Arial" w:hAnsi="Arial" w:cs="Arial"/>
        </w:rPr>
        <w:t xml:space="preserve">Prijedlog Odluke o odabiru programa, događanja i manifestacija i dodjeli bespovratnih sredstava potpore dostavlja se svim članovima Turističkog vijeća TZO Pakoštane koje donosi odluku o programima, događanjima odnosno manifestacijama kojima će biti dodijeljena potpora i iznos dodijeljene potpore. </w:t>
      </w:r>
    </w:p>
    <w:p w14:paraId="359AC50B" w14:textId="0B6E0A71" w:rsidR="00BC1AAC" w:rsidRPr="00F27EBD" w:rsidRDefault="00BC1AAC" w:rsidP="00F27EBD">
      <w:pPr>
        <w:jc w:val="both"/>
        <w:rPr>
          <w:rFonts w:ascii="Arial" w:hAnsi="Arial" w:cs="Arial"/>
        </w:rPr>
      </w:pPr>
      <w:r w:rsidRPr="00F27EBD">
        <w:rPr>
          <w:rFonts w:ascii="Arial" w:hAnsi="Arial" w:cs="Arial"/>
        </w:rPr>
        <w:t xml:space="preserve">Popis programa, događanja i manifestacije s iznosom dodijeljenih sredstava potpore po korisnicima bit će objavljen na internetskim stranicama TZO Pakoštane </w:t>
      </w:r>
      <w:hyperlink r:id="rId6" w:history="1">
        <w:r w:rsidRPr="00F27EBD">
          <w:rPr>
            <w:rStyle w:val="Hiperveza"/>
            <w:rFonts w:ascii="Arial" w:hAnsi="Arial" w:cs="Arial"/>
          </w:rPr>
          <w:t>www.pakostane.hr</w:t>
        </w:r>
      </w:hyperlink>
      <w:r w:rsidRPr="00F27EBD">
        <w:rPr>
          <w:rFonts w:ascii="Arial" w:hAnsi="Arial" w:cs="Arial"/>
        </w:rPr>
        <w:t xml:space="preserve"> najkasnije u roku od 15 dana od dana donošenja odluke o odabiru. </w:t>
      </w:r>
    </w:p>
    <w:p w14:paraId="73AF78F1" w14:textId="77777777" w:rsidR="00A9157F" w:rsidRPr="00F27EBD" w:rsidRDefault="00A9157F" w:rsidP="00F27EBD">
      <w:pPr>
        <w:pStyle w:val="Odlomakpopisa"/>
        <w:numPr>
          <w:ilvl w:val="0"/>
          <w:numId w:val="1"/>
        </w:numPr>
        <w:jc w:val="both"/>
        <w:rPr>
          <w:rFonts w:ascii="Arial" w:hAnsi="Arial" w:cs="Arial"/>
        </w:rPr>
      </w:pPr>
      <w:r w:rsidRPr="00F27EBD">
        <w:rPr>
          <w:rFonts w:ascii="Arial" w:hAnsi="Arial" w:cs="Arial"/>
          <w:b/>
          <w:bCs/>
        </w:rPr>
        <w:t xml:space="preserve">Način i rok podnošenja prijava/zahtjeva za </w:t>
      </w:r>
    </w:p>
    <w:p w14:paraId="5AF7D6CA" w14:textId="0D19FA88" w:rsidR="00BC1AAC" w:rsidRPr="00F27EBD" w:rsidRDefault="00BC1AAC" w:rsidP="00F27EBD">
      <w:pPr>
        <w:jc w:val="both"/>
        <w:rPr>
          <w:rFonts w:ascii="Arial" w:hAnsi="Arial" w:cs="Arial"/>
        </w:rPr>
      </w:pPr>
      <w:r w:rsidRPr="00F27EBD">
        <w:rPr>
          <w:rFonts w:ascii="Arial" w:hAnsi="Arial" w:cs="Arial"/>
        </w:rPr>
        <w:t>Organizatori prijavu odnosno zahtjev s cjelokupnom dokumentacijom iz točke VI. J</w:t>
      </w:r>
      <w:r w:rsidR="00DA4962" w:rsidRPr="00F27EBD">
        <w:rPr>
          <w:rFonts w:ascii="Arial" w:hAnsi="Arial" w:cs="Arial"/>
        </w:rPr>
        <w:t>a</w:t>
      </w:r>
      <w:r w:rsidRPr="00F27EBD">
        <w:rPr>
          <w:rFonts w:ascii="Arial" w:hAnsi="Arial" w:cs="Arial"/>
        </w:rPr>
        <w:t>vnog poziva, podnose TZO Pakoštane. Kandidature se dostavljaju u zatvorenoj omotnici s naznakom „Javni poziv za dodjelu potpore za programe, događanja i manifestacije u 202</w:t>
      </w:r>
      <w:r w:rsidR="009376ED">
        <w:rPr>
          <w:rFonts w:ascii="Arial" w:hAnsi="Arial" w:cs="Arial"/>
        </w:rPr>
        <w:t>6</w:t>
      </w:r>
      <w:r w:rsidRPr="00F27EBD">
        <w:rPr>
          <w:rFonts w:ascii="Arial" w:hAnsi="Arial" w:cs="Arial"/>
        </w:rPr>
        <w:t xml:space="preserve">. godini – ne otvaraj“. </w:t>
      </w:r>
    </w:p>
    <w:p w14:paraId="1D8C429D" w14:textId="3BC2B2B5" w:rsidR="00BC1AAC" w:rsidRPr="00F27EBD" w:rsidRDefault="00BC1AAC" w:rsidP="00F27EBD">
      <w:pPr>
        <w:jc w:val="both"/>
        <w:rPr>
          <w:rFonts w:ascii="Arial" w:hAnsi="Arial" w:cs="Arial"/>
        </w:rPr>
      </w:pPr>
      <w:r w:rsidRPr="00F27EBD">
        <w:rPr>
          <w:rFonts w:ascii="Arial" w:hAnsi="Arial" w:cs="Arial"/>
        </w:rPr>
        <w:t>Kandidature se dostavljaju osobno ili putem pošte preporučenom pošiljkom na adresu:</w:t>
      </w:r>
    </w:p>
    <w:p w14:paraId="374E9D73" w14:textId="2A61ACD5" w:rsidR="00BC1AAC" w:rsidRPr="00F27EBD" w:rsidRDefault="00BC1AAC" w:rsidP="00D54B99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F27EBD">
        <w:rPr>
          <w:rFonts w:ascii="Arial" w:hAnsi="Arial" w:cs="Arial"/>
          <w:b/>
          <w:bCs/>
        </w:rPr>
        <w:t>Turistička zajednica općine Pakoštane</w:t>
      </w:r>
    </w:p>
    <w:p w14:paraId="573DE62C" w14:textId="490E508E" w:rsidR="00BC1AAC" w:rsidRPr="00F27EBD" w:rsidRDefault="00BC1AAC" w:rsidP="00D54B99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F27EBD">
        <w:rPr>
          <w:rFonts w:ascii="Arial" w:hAnsi="Arial" w:cs="Arial"/>
          <w:b/>
          <w:bCs/>
        </w:rPr>
        <w:t>Kraljice Jelene 78</w:t>
      </w:r>
    </w:p>
    <w:p w14:paraId="45354548" w14:textId="55D2B80F" w:rsidR="00BC1AAC" w:rsidRPr="00F27EBD" w:rsidRDefault="00BC1AAC" w:rsidP="00D54B99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F27EBD">
        <w:rPr>
          <w:rFonts w:ascii="Arial" w:hAnsi="Arial" w:cs="Arial"/>
          <w:b/>
          <w:bCs/>
        </w:rPr>
        <w:t>23211 Pakoštane</w:t>
      </w:r>
    </w:p>
    <w:p w14:paraId="0FEBF81D" w14:textId="77777777" w:rsidR="00A9157F" w:rsidRPr="00F27EBD" w:rsidRDefault="00A9157F" w:rsidP="00F27EBD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594CF422" w14:textId="25947991" w:rsidR="00BC1AAC" w:rsidRPr="00F27EBD" w:rsidRDefault="00BC1AAC" w:rsidP="00F27EBD">
      <w:pPr>
        <w:jc w:val="both"/>
        <w:rPr>
          <w:rFonts w:ascii="Arial" w:hAnsi="Arial" w:cs="Arial"/>
        </w:rPr>
      </w:pPr>
      <w:r w:rsidRPr="00F27EBD">
        <w:rPr>
          <w:rFonts w:ascii="Arial" w:hAnsi="Arial" w:cs="Arial"/>
        </w:rPr>
        <w:t xml:space="preserve">Ponude moraju biti zaprimljene u Turističkom uredu TZO Pakoštane najkasnije </w:t>
      </w:r>
      <w:r w:rsidRPr="00DA6B5D">
        <w:rPr>
          <w:rFonts w:ascii="Arial" w:hAnsi="Arial" w:cs="Arial"/>
          <w:b/>
          <w:bCs/>
        </w:rPr>
        <w:t xml:space="preserve">do </w:t>
      </w:r>
      <w:r w:rsidR="0012675C">
        <w:rPr>
          <w:rFonts w:ascii="Arial" w:hAnsi="Arial" w:cs="Arial"/>
          <w:b/>
          <w:bCs/>
        </w:rPr>
        <w:t>20</w:t>
      </w:r>
      <w:r w:rsidR="00DA6B5D" w:rsidRPr="00DA6B5D">
        <w:rPr>
          <w:rFonts w:ascii="Arial" w:hAnsi="Arial" w:cs="Arial"/>
          <w:b/>
          <w:bCs/>
        </w:rPr>
        <w:t xml:space="preserve">. </w:t>
      </w:r>
      <w:r w:rsidR="0012675C">
        <w:rPr>
          <w:rFonts w:ascii="Arial" w:hAnsi="Arial" w:cs="Arial"/>
          <w:b/>
          <w:bCs/>
        </w:rPr>
        <w:t>veljače</w:t>
      </w:r>
      <w:r w:rsidR="00DA6B5D" w:rsidRPr="00DA6B5D">
        <w:rPr>
          <w:rFonts w:ascii="Arial" w:hAnsi="Arial" w:cs="Arial"/>
          <w:b/>
          <w:bCs/>
        </w:rPr>
        <w:t xml:space="preserve"> 202</w:t>
      </w:r>
      <w:r w:rsidR="0012675C">
        <w:rPr>
          <w:rFonts w:ascii="Arial" w:hAnsi="Arial" w:cs="Arial"/>
          <w:b/>
          <w:bCs/>
        </w:rPr>
        <w:t>6</w:t>
      </w:r>
      <w:r w:rsidR="00DA6B5D" w:rsidRPr="00DA6B5D">
        <w:rPr>
          <w:rFonts w:ascii="Arial" w:hAnsi="Arial" w:cs="Arial"/>
          <w:b/>
          <w:bCs/>
        </w:rPr>
        <w:t>. godine do 15</w:t>
      </w:r>
      <w:r w:rsidR="002D2F9A">
        <w:rPr>
          <w:rFonts w:ascii="Arial" w:hAnsi="Arial" w:cs="Arial"/>
          <w:b/>
          <w:bCs/>
        </w:rPr>
        <w:t>:</w:t>
      </w:r>
      <w:r w:rsidR="00DA6B5D" w:rsidRPr="00DA6B5D">
        <w:rPr>
          <w:rFonts w:ascii="Arial" w:hAnsi="Arial" w:cs="Arial"/>
          <w:b/>
          <w:bCs/>
        </w:rPr>
        <w:t xml:space="preserve">00 </w:t>
      </w:r>
      <w:r w:rsidRPr="00DA6B5D">
        <w:rPr>
          <w:rFonts w:ascii="Arial" w:hAnsi="Arial" w:cs="Arial"/>
          <w:b/>
          <w:bCs/>
        </w:rPr>
        <w:t>sati</w:t>
      </w:r>
      <w:r w:rsidRPr="00F27EBD">
        <w:rPr>
          <w:rFonts w:ascii="Arial" w:hAnsi="Arial" w:cs="Arial"/>
        </w:rPr>
        <w:t xml:space="preserve"> neovisno o načinu dostave odnosno ponude koje pristig</w:t>
      </w:r>
      <w:r w:rsidR="00DA4962" w:rsidRPr="00F27EBD">
        <w:rPr>
          <w:rFonts w:ascii="Arial" w:hAnsi="Arial" w:cs="Arial"/>
        </w:rPr>
        <w:t>n</w:t>
      </w:r>
      <w:r w:rsidRPr="00F27EBD">
        <w:rPr>
          <w:rFonts w:ascii="Arial" w:hAnsi="Arial" w:cs="Arial"/>
        </w:rPr>
        <w:t>u dana</w:t>
      </w:r>
      <w:r w:rsidR="00DA6B5D">
        <w:rPr>
          <w:rFonts w:ascii="Arial" w:hAnsi="Arial" w:cs="Arial"/>
        </w:rPr>
        <w:t xml:space="preserve"> </w:t>
      </w:r>
      <w:r w:rsidR="0012675C">
        <w:rPr>
          <w:rFonts w:ascii="Arial" w:hAnsi="Arial" w:cs="Arial"/>
        </w:rPr>
        <w:t>20. veljače</w:t>
      </w:r>
      <w:r w:rsidR="00DA6B5D">
        <w:rPr>
          <w:rFonts w:ascii="Arial" w:hAnsi="Arial" w:cs="Arial"/>
        </w:rPr>
        <w:t xml:space="preserve"> 202</w:t>
      </w:r>
      <w:r w:rsidR="0012675C">
        <w:rPr>
          <w:rFonts w:ascii="Arial" w:hAnsi="Arial" w:cs="Arial"/>
        </w:rPr>
        <w:t>6</w:t>
      </w:r>
      <w:r w:rsidR="00DA6B5D">
        <w:rPr>
          <w:rFonts w:ascii="Arial" w:hAnsi="Arial" w:cs="Arial"/>
        </w:rPr>
        <w:t>. godine</w:t>
      </w:r>
      <w:r w:rsidRPr="00F27EBD">
        <w:rPr>
          <w:rFonts w:ascii="Arial" w:hAnsi="Arial" w:cs="Arial"/>
        </w:rPr>
        <w:t xml:space="preserve"> nakon </w:t>
      </w:r>
      <w:r w:rsidR="00DA6B5D">
        <w:rPr>
          <w:rFonts w:ascii="Arial" w:hAnsi="Arial" w:cs="Arial"/>
        </w:rPr>
        <w:t>15</w:t>
      </w:r>
      <w:r w:rsidR="002D2F9A">
        <w:rPr>
          <w:rFonts w:ascii="Arial" w:hAnsi="Arial" w:cs="Arial"/>
        </w:rPr>
        <w:t>:</w:t>
      </w:r>
      <w:r w:rsidR="00DA6B5D">
        <w:rPr>
          <w:rFonts w:ascii="Arial" w:hAnsi="Arial" w:cs="Arial"/>
        </w:rPr>
        <w:t xml:space="preserve">00 </w:t>
      </w:r>
      <w:r w:rsidRPr="00F27EBD">
        <w:rPr>
          <w:rFonts w:ascii="Arial" w:hAnsi="Arial" w:cs="Arial"/>
        </w:rPr>
        <w:t xml:space="preserve">sati i narednih dana smatraju se zakašnjelima. </w:t>
      </w:r>
    </w:p>
    <w:p w14:paraId="72E8F8AC" w14:textId="7D9C27EF" w:rsidR="00BC1AAC" w:rsidRPr="00F27EBD" w:rsidRDefault="00BC1AAC" w:rsidP="00F27EBD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 w:rsidRPr="00F27EBD">
        <w:rPr>
          <w:rFonts w:ascii="Arial" w:hAnsi="Arial" w:cs="Arial"/>
          <w:b/>
          <w:bCs/>
        </w:rPr>
        <w:t xml:space="preserve">Kandidature koje se neće razmatrati </w:t>
      </w:r>
    </w:p>
    <w:p w14:paraId="519AB7FC" w14:textId="4B69C745" w:rsidR="00BC1AAC" w:rsidRPr="00F27EBD" w:rsidRDefault="00BC1AAC" w:rsidP="00F27EBD">
      <w:pPr>
        <w:jc w:val="both"/>
        <w:rPr>
          <w:rFonts w:ascii="Arial" w:hAnsi="Arial" w:cs="Arial"/>
        </w:rPr>
      </w:pPr>
      <w:r w:rsidRPr="00F27EBD">
        <w:rPr>
          <w:rFonts w:ascii="Arial" w:hAnsi="Arial" w:cs="Arial"/>
        </w:rPr>
        <w:t>Povjerenstvo za provedbu javnog poziva neće uzeti u razmatranje prijave/zahtjeve za potpore koje:</w:t>
      </w:r>
    </w:p>
    <w:p w14:paraId="340E8A98" w14:textId="2B976B31" w:rsidR="00FE2D6A" w:rsidRPr="00F27EBD" w:rsidRDefault="00FE2D6A" w:rsidP="00F27EBD">
      <w:pPr>
        <w:pStyle w:val="Odlomakpopisa"/>
        <w:numPr>
          <w:ilvl w:val="0"/>
          <w:numId w:val="7"/>
        </w:numPr>
        <w:jc w:val="both"/>
        <w:rPr>
          <w:rFonts w:ascii="Arial" w:hAnsi="Arial" w:cs="Arial"/>
        </w:rPr>
      </w:pPr>
      <w:r w:rsidRPr="00F27EBD">
        <w:rPr>
          <w:rFonts w:ascii="Arial" w:hAnsi="Arial" w:cs="Arial"/>
        </w:rPr>
        <w:t>Prijave/zahtjeve s nepotpuno ispunjenim Obrascima</w:t>
      </w:r>
    </w:p>
    <w:p w14:paraId="6AF8132F" w14:textId="0B94D9F9" w:rsidR="00FE2D6A" w:rsidRPr="00F27EBD" w:rsidRDefault="00FE2D6A" w:rsidP="00F27EBD">
      <w:pPr>
        <w:pStyle w:val="Odlomakpopisa"/>
        <w:numPr>
          <w:ilvl w:val="0"/>
          <w:numId w:val="7"/>
        </w:numPr>
        <w:jc w:val="both"/>
        <w:rPr>
          <w:rFonts w:ascii="Arial" w:hAnsi="Arial" w:cs="Arial"/>
        </w:rPr>
      </w:pPr>
      <w:r w:rsidRPr="00F27EBD">
        <w:rPr>
          <w:rFonts w:ascii="Arial" w:hAnsi="Arial" w:cs="Arial"/>
        </w:rPr>
        <w:t xml:space="preserve">Prijave/zahtjeve s nepotpunom dokumentacijom, </w:t>
      </w:r>
    </w:p>
    <w:p w14:paraId="687AED89" w14:textId="6A654B12" w:rsidR="00FE2D6A" w:rsidRPr="00F27EBD" w:rsidRDefault="00FE2D6A" w:rsidP="00F27EBD">
      <w:pPr>
        <w:pStyle w:val="Odlomakpopisa"/>
        <w:numPr>
          <w:ilvl w:val="0"/>
          <w:numId w:val="7"/>
        </w:numPr>
        <w:jc w:val="both"/>
        <w:rPr>
          <w:rFonts w:ascii="Arial" w:hAnsi="Arial" w:cs="Arial"/>
        </w:rPr>
      </w:pPr>
      <w:r w:rsidRPr="00F27EBD">
        <w:rPr>
          <w:rFonts w:ascii="Arial" w:hAnsi="Arial" w:cs="Arial"/>
        </w:rPr>
        <w:t xml:space="preserve">Prijave/zahtjeve koje se ne dostave u roku, </w:t>
      </w:r>
    </w:p>
    <w:p w14:paraId="24DEC5DF" w14:textId="27C573C3" w:rsidR="005D7DB8" w:rsidRDefault="00FE2D6A" w:rsidP="005D7DB8">
      <w:pPr>
        <w:pStyle w:val="Odlomakpopisa"/>
        <w:numPr>
          <w:ilvl w:val="0"/>
          <w:numId w:val="7"/>
        </w:numPr>
        <w:jc w:val="both"/>
        <w:rPr>
          <w:rFonts w:ascii="Arial" w:hAnsi="Arial" w:cs="Arial"/>
        </w:rPr>
      </w:pPr>
      <w:r w:rsidRPr="00F27EBD">
        <w:rPr>
          <w:rFonts w:ascii="Arial" w:hAnsi="Arial" w:cs="Arial"/>
        </w:rPr>
        <w:t>Prijave/zahtjeve organizatora koji ne mogu biti Korisnici potpore prema odredbama iz točke III. Javnog poziva.</w:t>
      </w:r>
    </w:p>
    <w:p w14:paraId="5CF6CBD1" w14:textId="77777777" w:rsidR="0083079E" w:rsidRPr="0083079E" w:rsidRDefault="0083079E" w:rsidP="005D7DB8">
      <w:pPr>
        <w:pStyle w:val="Odlomakpopisa"/>
        <w:numPr>
          <w:ilvl w:val="0"/>
          <w:numId w:val="7"/>
        </w:numPr>
        <w:jc w:val="both"/>
        <w:rPr>
          <w:rFonts w:ascii="Arial" w:hAnsi="Arial" w:cs="Arial"/>
        </w:rPr>
      </w:pPr>
    </w:p>
    <w:p w14:paraId="56D60C6D" w14:textId="2E592171" w:rsidR="00FE2D6A" w:rsidRPr="00F27EBD" w:rsidRDefault="00FE2D6A" w:rsidP="00F27EBD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 w:rsidRPr="00F27EBD">
        <w:rPr>
          <w:rFonts w:ascii="Arial" w:hAnsi="Arial" w:cs="Arial"/>
          <w:b/>
          <w:bCs/>
        </w:rPr>
        <w:t xml:space="preserve">Sklapanje ugovora </w:t>
      </w:r>
    </w:p>
    <w:p w14:paraId="2C64ABF7" w14:textId="75E26651" w:rsidR="00FE2D6A" w:rsidRDefault="00FE2D6A" w:rsidP="00F27EBD">
      <w:pPr>
        <w:jc w:val="both"/>
        <w:rPr>
          <w:rFonts w:ascii="Arial" w:hAnsi="Arial" w:cs="Arial"/>
        </w:rPr>
      </w:pPr>
      <w:r w:rsidRPr="00F27EBD">
        <w:rPr>
          <w:rFonts w:ascii="Arial" w:hAnsi="Arial" w:cs="Arial"/>
        </w:rPr>
        <w:t xml:space="preserve">S organizatorom kojem Turističko vijeće TZO Pakoštane odori potporu, TZO Pakoštane sklapa ugovor kojim se uređuje: način korištenja potpore, način praćenja realizacije programa, događanja, manifestacije, isplata potpore, nadzor namjenskog korištenja potpore i druga pitanja vezana za organizaciju i realizaciju programa, događanja manifestacije i dodjelu potpore. </w:t>
      </w:r>
    </w:p>
    <w:p w14:paraId="097C37A0" w14:textId="7D6EB4E3" w:rsidR="00A7179B" w:rsidRDefault="00A7179B" w:rsidP="00F27EBD">
      <w:pPr>
        <w:jc w:val="both"/>
        <w:rPr>
          <w:rFonts w:ascii="Arial" w:hAnsi="Arial" w:cs="Arial"/>
        </w:rPr>
      </w:pPr>
    </w:p>
    <w:p w14:paraId="1B1E5869" w14:textId="76327601" w:rsidR="00A7179B" w:rsidRDefault="00A7179B" w:rsidP="00F27EBD">
      <w:pPr>
        <w:jc w:val="both"/>
        <w:rPr>
          <w:rFonts w:ascii="Arial" w:hAnsi="Arial" w:cs="Arial"/>
        </w:rPr>
      </w:pPr>
    </w:p>
    <w:p w14:paraId="08E5F79B" w14:textId="77777777" w:rsidR="00A7179B" w:rsidRPr="00F27EBD" w:rsidRDefault="00A7179B" w:rsidP="00F27EBD">
      <w:pPr>
        <w:jc w:val="both"/>
        <w:rPr>
          <w:rFonts w:ascii="Arial" w:hAnsi="Arial" w:cs="Arial"/>
        </w:rPr>
      </w:pPr>
    </w:p>
    <w:p w14:paraId="74CAB7E1" w14:textId="6A26F89F" w:rsidR="00FE2D6A" w:rsidRPr="00F27EBD" w:rsidRDefault="00FE2D6A" w:rsidP="00F27EBD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 w:rsidRPr="00F27EBD">
        <w:rPr>
          <w:rFonts w:ascii="Arial" w:hAnsi="Arial" w:cs="Arial"/>
          <w:b/>
          <w:bCs/>
        </w:rPr>
        <w:lastRenderedPageBreak/>
        <w:t>Način isplate potpore</w:t>
      </w:r>
    </w:p>
    <w:p w14:paraId="741CC992" w14:textId="301D6577" w:rsidR="00FE2D6A" w:rsidRPr="00F27EBD" w:rsidRDefault="00FE2D6A" w:rsidP="00F27EBD">
      <w:pPr>
        <w:jc w:val="both"/>
        <w:rPr>
          <w:rFonts w:ascii="Arial" w:hAnsi="Arial" w:cs="Arial"/>
        </w:rPr>
      </w:pPr>
      <w:r w:rsidRPr="00F27EBD">
        <w:rPr>
          <w:rFonts w:ascii="Arial" w:hAnsi="Arial" w:cs="Arial"/>
        </w:rPr>
        <w:t xml:space="preserve">TZO Pakoštane će odobrena sredstva potpore doznačiti organizatoru nakon realizacije programa, događanja i manifestacije i po primitku cjelokupne potrebne dokumentacije utvrđene ugovorom: </w:t>
      </w:r>
    </w:p>
    <w:p w14:paraId="72CA61B7" w14:textId="33FB8407" w:rsidR="00FE2D6A" w:rsidRPr="00F27EBD" w:rsidRDefault="00FE2D6A" w:rsidP="00F27EBD">
      <w:pPr>
        <w:pStyle w:val="Odlomakpopisa"/>
        <w:numPr>
          <w:ilvl w:val="0"/>
          <w:numId w:val="20"/>
        </w:numPr>
        <w:jc w:val="both"/>
        <w:rPr>
          <w:rFonts w:ascii="Arial" w:hAnsi="Arial" w:cs="Arial"/>
        </w:rPr>
      </w:pPr>
      <w:r w:rsidRPr="00F27EBD">
        <w:rPr>
          <w:rFonts w:ascii="Arial" w:hAnsi="Arial" w:cs="Arial"/>
        </w:rPr>
        <w:t>Zahtjev za isplatu sredstava;</w:t>
      </w:r>
    </w:p>
    <w:p w14:paraId="5304D151" w14:textId="6DA9D321" w:rsidR="00FE2D6A" w:rsidRPr="00F27EBD" w:rsidRDefault="00FE2D6A" w:rsidP="00F27EBD">
      <w:pPr>
        <w:pStyle w:val="Odlomakpopisa"/>
        <w:numPr>
          <w:ilvl w:val="0"/>
          <w:numId w:val="20"/>
        </w:numPr>
        <w:jc w:val="both"/>
        <w:rPr>
          <w:rFonts w:ascii="Arial" w:hAnsi="Arial" w:cs="Arial"/>
        </w:rPr>
      </w:pPr>
      <w:r w:rsidRPr="00F27EBD">
        <w:rPr>
          <w:rFonts w:ascii="Arial" w:hAnsi="Arial" w:cs="Arial"/>
        </w:rPr>
        <w:t>Pisano izvješće o realizaciji događanja i utrošenim sredstvima potpore po vrstama troška;</w:t>
      </w:r>
    </w:p>
    <w:p w14:paraId="56C56468" w14:textId="6833C188" w:rsidR="00FE2D6A" w:rsidRPr="00F27EBD" w:rsidRDefault="00FE2D6A" w:rsidP="00F27EBD">
      <w:pPr>
        <w:pStyle w:val="Odlomakpopisa"/>
        <w:numPr>
          <w:ilvl w:val="0"/>
          <w:numId w:val="20"/>
        </w:numPr>
        <w:jc w:val="both"/>
        <w:rPr>
          <w:rFonts w:ascii="Arial" w:hAnsi="Arial" w:cs="Arial"/>
        </w:rPr>
      </w:pPr>
      <w:r w:rsidRPr="00F27EBD">
        <w:rPr>
          <w:rFonts w:ascii="Arial" w:hAnsi="Arial" w:cs="Arial"/>
        </w:rPr>
        <w:t>Preslike računa i/ili ugovora izvođača/dobavljača i druge dokaznice /dokumenti kojima se dokazuje realizacija događanja i oglašavanja događanja s pripadajućim bankarskim izvodima koji dokazuju izvršena plaćanja dostavljenih računa i/ili ugovora;</w:t>
      </w:r>
    </w:p>
    <w:p w14:paraId="24947EC3" w14:textId="5B79DCF1" w:rsidR="00FE2D6A" w:rsidRPr="00F27EBD" w:rsidRDefault="00FE2D6A" w:rsidP="00F27EBD">
      <w:pPr>
        <w:pStyle w:val="Odlomakpopisa"/>
        <w:numPr>
          <w:ilvl w:val="0"/>
          <w:numId w:val="20"/>
        </w:numPr>
        <w:jc w:val="both"/>
        <w:rPr>
          <w:rFonts w:ascii="Arial" w:hAnsi="Arial" w:cs="Arial"/>
        </w:rPr>
      </w:pPr>
      <w:r w:rsidRPr="00F27EBD">
        <w:rPr>
          <w:rFonts w:ascii="Arial" w:hAnsi="Arial" w:cs="Arial"/>
        </w:rPr>
        <w:t>Foto/i ili druga dokumentacija kojim se dokazuje realizacija događanja po potrebi.</w:t>
      </w:r>
    </w:p>
    <w:p w14:paraId="6D1DFF56" w14:textId="5848C19B" w:rsidR="00FE2D6A" w:rsidRPr="00F27EBD" w:rsidRDefault="00FE2D6A" w:rsidP="00F27EBD">
      <w:pPr>
        <w:jc w:val="both"/>
        <w:rPr>
          <w:rFonts w:ascii="Arial" w:hAnsi="Arial" w:cs="Arial"/>
        </w:rPr>
      </w:pPr>
      <w:r w:rsidRPr="00F27EBD">
        <w:rPr>
          <w:rFonts w:ascii="Arial" w:hAnsi="Arial" w:cs="Arial"/>
        </w:rPr>
        <w:t xml:space="preserve">Rok za dostavu vjerodostojne dokumentacije (dokaznice o održanom programu, događanju, manifestaciji) je 30 dana od dana održavanja istoga. </w:t>
      </w:r>
    </w:p>
    <w:p w14:paraId="7A38485F" w14:textId="2BB28507" w:rsidR="00FE2D6A" w:rsidRPr="00F27EBD" w:rsidRDefault="00FE2D6A" w:rsidP="00F27EBD">
      <w:pPr>
        <w:jc w:val="both"/>
        <w:rPr>
          <w:rFonts w:ascii="Arial" w:hAnsi="Arial" w:cs="Arial"/>
        </w:rPr>
      </w:pPr>
      <w:r w:rsidRPr="00F27EBD">
        <w:rPr>
          <w:rFonts w:ascii="Arial" w:hAnsi="Arial" w:cs="Arial"/>
        </w:rPr>
        <w:t xml:space="preserve">Rok za isplatu sredstava odobrenih sredstava je 30 dana od dana kumulativno zadovoljenih uvjeta: dostave propisane </w:t>
      </w:r>
      <w:r w:rsidR="00DA4962" w:rsidRPr="00F27EBD">
        <w:rPr>
          <w:rFonts w:ascii="Arial" w:hAnsi="Arial" w:cs="Arial"/>
        </w:rPr>
        <w:t xml:space="preserve">dokumentacije iz ove točke natječaja. </w:t>
      </w:r>
    </w:p>
    <w:p w14:paraId="7AA62EC3" w14:textId="77303214" w:rsidR="00DA4962" w:rsidRPr="00F27EBD" w:rsidRDefault="00DA4962" w:rsidP="00F27EBD">
      <w:pPr>
        <w:jc w:val="both"/>
        <w:rPr>
          <w:rFonts w:ascii="Arial" w:hAnsi="Arial" w:cs="Arial"/>
        </w:rPr>
      </w:pPr>
      <w:r w:rsidRPr="00F27EBD">
        <w:rPr>
          <w:rFonts w:ascii="Arial" w:hAnsi="Arial" w:cs="Arial"/>
        </w:rPr>
        <w:t xml:space="preserve">U svim vrstama oglašavanja, promidžbenim materijalima, osim na radiju, obvezna je objava logotipa TZO Pakoštane. </w:t>
      </w:r>
      <w:r w:rsidR="00507443" w:rsidRPr="00F27EBD">
        <w:rPr>
          <w:rFonts w:ascii="Arial" w:hAnsi="Arial" w:cs="Arial"/>
        </w:rPr>
        <w:t>Ukoliko se realiziraju oglašavanja na društvenim mrežama Facebook, Instagram i Twitter potrebno je na linku ili stranici koji se promoviraju označiti #rivijera_pakostane</w:t>
      </w:r>
    </w:p>
    <w:p w14:paraId="0EFE1EAE" w14:textId="27D3F24C" w:rsidR="00460AC2" w:rsidRPr="00F27EBD" w:rsidRDefault="00460AC2" w:rsidP="00F27EBD">
      <w:pPr>
        <w:jc w:val="both"/>
        <w:rPr>
          <w:rFonts w:ascii="Arial" w:hAnsi="Arial" w:cs="Arial"/>
        </w:rPr>
      </w:pPr>
      <w:r w:rsidRPr="00F27EBD">
        <w:rPr>
          <w:rFonts w:ascii="Arial" w:hAnsi="Arial" w:cs="Arial"/>
        </w:rPr>
        <w:t>TZO Pakoštane ima pravo praćenja provjere točnosti podataka iz dostavljene dokumentacije te zadržava pravo traženja dopune dokazne dokum</w:t>
      </w:r>
      <w:r w:rsidR="00F27EBD">
        <w:rPr>
          <w:rFonts w:ascii="Arial" w:hAnsi="Arial" w:cs="Arial"/>
        </w:rPr>
        <w:t>e</w:t>
      </w:r>
      <w:r w:rsidRPr="00F27EBD">
        <w:rPr>
          <w:rFonts w:ascii="Arial" w:hAnsi="Arial" w:cs="Arial"/>
        </w:rPr>
        <w:t xml:space="preserve">ntacije o realizaciji programa, događanja i /ili manifestacije i izvršenim plaćanjima. </w:t>
      </w:r>
    </w:p>
    <w:p w14:paraId="772A2C2F" w14:textId="5CC61667" w:rsidR="00460AC2" w:rsidRPr="00F27EBD" w:rsidRDefault="00460AC2" w:rsidP="00F27EBD">
      <w:pPr>
        <w:jc w:val="both"/>
        <w:rPr>
          <w:rFonts w:ascii="Arial" w:hAnsi="Arial" w:cs="Arial"/>
        </w:rPr>
      </w:pPr>
      <w:r w:rsidRPr="00F27EBD">
        <w:rPr>
          <w:rFonts w:ascii="Arial" w:hAnsi="Arial" w:cs="Arial"/>
        </w:rPr>
        <w:t>U slučaju da nakon donošenja odluke o dodjeli sredstava, preostane neutroše</w:t>
      </w:r>
      <w:r w:rsidR="00F27EBD">
        <w:rPr>
          <w:rFonts w:ascii="Arial" w:hAnsi="Arial" w:cs="Arial"/>
        </w:rPr>
        <w:t>ni</w:t>
      </w:r>
      <w:r w:rsidRPr="00F27EBD">
        <w:rPr>
          <w:rFonts w:ascii="Arial" w:hAnsi="Arial" w:cs="Arial"/>
        </w:rPr>
        <w:t xml:space="preserve"> sredstava sukladno </w:t>
      </w:r>
      <w:r w:rsidR="00D26C5D">
        <w:rPr>
          <w:rFonts w:ascii="Arial" w:hAnsi="Arial" w:cs="Arial"/>
        </w:rPr>
        <w:t>Programu rada (f</w:t>
      </w:r>
      <w:r w:rsidRPr="00F27EBD">
        <w:rPr>
          <w:rFonts w:ascii="Arial" w:hAnsi="Arial" w:cs="Arial"/>
        </w:rPr>
        <w:t>inancijskom planu</w:t>
      </w:r>
      <w:r w:rsidR="00D26C5D">
        <w:rPr>
          <w:rFonts w:ascii="Arial" w:hAnsi="Arial" w:cs="Arial"/>
        </w:rPr>
        <w:t>)</w:t>
      </w:r>
      <w:r w:rsidRPr="00F27EBD">
        <w:rPr>
          <w:rFonts w:ascii="Arial" w:hAnsi="Arial" w:cs="Arial"/>
        </w:rPr>
        <w:t xml:space="preserve"> za 202</w:t>
      </w:r>
      <w:r w:rsidR="009376ED">
        <w:rPr>
          <w:rFonts w:ascii="Arial" w:hAnsi="Arial" w:cs="Arial"/>
        </w:rPr>
        <w:t>6</w:t>
      </w:r>
      <w:r w:rsidRPr="00F27EBD">
        <w:rPr>
          <w:rFonts w:ascii="Arial" w:hAnsi="Arial" w:cs="Arial"/>
        </w:rPr>
        <w:t>. godinu, neće se raspisivati novi Javni poziv već</w:t>
      </w:r>
      <w:r w:rsidR="00F27EBD">
        <w:rPr>
          <w:rFonts w:ascii="Arial" w:hAnsi="Arial" w:cs="Arial"/>
        </w:rPr>
        <w:t xml:space="preserve"> </w:t>
      </w:r>
      <w:r w:rsidRPr="00F27EBD">
        <w:rPr>
          <w:rFonts w:ascii="Arial" w:hAnsi="Arial" w:cs="Arial"/>
        </w:rPr>
        <w:t xml:space="preserve">se sredstva mogu dodijeliti neposredno temeljem zahtjeva organizatora pod uvjetom ispunjavanja uvjeta iz ovog Javnog poziva. </w:t>
      </w:r>
    </w:p>
    <w:p w14:paraId="30891584" w14:textId="7C224103" w:rsidR="00460AC2" w:rsidRPr="00F27EBD" w:rsidRDefault="00460AC2" w:rsidP="00F27EBD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 w:rsidRPr="00F27EBD">
        <w:rPr>
          <w:rFonts w:ascii="Arial" w:hAnsi="Arial" w:cs="Arial"/>
          <w:b/>
          <w:bCs/>
        </w:rPr>
        <w:t>Nadzor</w:t>
      </w:r>
    </w:p>
    <w:p w14:paraId="49250401" w14:textId="6D0061A4" w:rsidR="00460AC2" w:rsidRPr="00F27EBD" w:rsidRDefault="00460AC2" w:rsidP="00F27EBD">
      <w:pPr>
        <w:jc w:val="both"/>
        <w:rPr>
          <w:rFonts w:ascii="Arial" w:hAnsi="Arial" w:cs="Arial"/>
        </w:rPr>
      </w:pPr>
      <w:r w:rsidRPr="00F27EBD">
        <w:rPr>
          <w:rFonts w:ascii="Arial" w:hAnsi="Arial" w:cs="Arial"/>
        </w:rPr>
        <w:t>TZO Pakoštane ima pravo nadzora/praćenja realizacije programa, događanja i manifestacije i kontrole namjenskog trošenja sredstava. Ako TZO Pakoštane utvrdi nepravilnosti u korištenju potpore, naložit će organizatoru povrat potpore u dij</w:t>
      </w:r>
      <w:r w:rsidR="00F27EBD">
        <w:rPr>
          <w:rFonts w:ascii="Arial" w:hAnsi="Arial" w:cs="Arial"/>
        </w:rPr>
        <w:t>elu</w:t>
      </w:r>
      <w:r w:rsidRPr="00F27EBD">
        <w:rPr>
          <w:rFonts w:ascii="Arial" w:hAnsi="Arial" w:cs="Arial"/>
        </w:rPr>
        <w:t xml:space="preserve"> u kojem je utvrđena nepravilnost. </w:t>
      </w:r>
    </w:p>
    <w:p w14:paraId="2A103148" w14:textId="0138D1D0" w:rsidR="00460AC2" w:rsidRPr="00F27EBD" w:rsidRDefault="00460AC2" w:rsidP="00F27EBD">
      <w:pPr>
        <w:jc w:val="both"/>
        <w:rPr>
          <w:rFonts w:ascii="Arial" w:hAnsi="Arial" w:cs="Arial"/>
        </w:rPr>
      </w:pPr>
      <w:r w:rsidRPr="00F27EBD">
        <w:rPr>
          <w:rFonts w:ascii="Arial" w:hAnsi="Arial" w:cs="Arial"/>
        </w:rPr>
        <w:t xml:space="preserve">Dodatne informacije: </w:t>
      </w:r>
    </w:p>
    <w:p w14:paraId="7BD5CEE2" w14:textId="1BD73192" w:rsidR="00460AC2" w:rsidRPr="00F27EBD" w:rsidRDefault="00460AC2" w:rsidP="00F27EBD">
      <w:pPr>
        <w:jc w:val="both"/>
        <w:rPr>
          <w:rFonts w:ascii="Arial" w:hAnsi="Arial" w:cs="Arial"/>
        </w:rPr>
      </w:pPr>
      <w:r w:rsidRPr="00F27EBD">
        <w:rPr>
          <w:rFonts w:ascii="Arial" w:hAnsi="Arial" w:cs="Arial"/>
        </w:rPr>
        <w:t xml:space="preserve">Pisanim putem na e-mail: </w:t>
      </w:r>
      <w:hyperlink r:id="rId7" w:history="1">
        <w:r w:rsidRPr="00F27EBD">
          <w:rPr>
            <w:rStyle w:val="Hiperveza"/>
            <w:rFonts w:ascii="Arial" w:hAnsi="Arial" w:cs="Arial"/>
          </w:rPr>
          <w:t>info@pakostane.hr</w:t>
        </w:r>
      </w:hyperlink>
      <w:r w:rsidRPr="00F27EBD">
        <w:rPr>
          <w:rFonts w:ascii="Arial" w:hAnsi="Arial" w:cs="Arial"/>
        </w:rPr>
        <w:t xml:space="preserve"> ili n</w:t>
      </w:r>
      <w:r w:rsidR="00F27EBD">
        <w:rPr>
          <w:rFonts w:ascii="Arial" w:hAnsi="Arial" w:cs="Arial"/>
        </w:rPr>
        <w:t>a</w:t>
      </w:r>
      <w:r w:rsidRPr="00F27EBD">
        <w:rPr>
          <w:rFonts w:ascii="Arial" w:hAnsi="Arial" w:cs="Arial"/>
        </w:rPr>
        <w:t xml:space="preserve"> broj telefona +385(0)23</w:t>
      </w:r>
      <w:r w:rsidR="00DA6B5D">
        <w:rPr>
          <w:rFonts w:ascii="Arial" w:hAnsi="Arial" w:cs="Arial"/>
        </w:rPr>
        <w:t xml:space="preserve"> </w:t>
      </w:r>
      <w:r w:rsidRPr="00F27EBD">
        <w:rPr>
          <w:rFonts w:ascii="Arial" w:hAnsi="Arial" w:cs="Arial"/>
        </w:rPr>
        <w:t xml:space="preserve">381-892 </w:t>
      </w:r>
    </w:p>
    <w:p w14:paraId="406BE6BF" w14:textId="05A60C63" w:rsidR="00460AC2" w:rsidRPr="00F27EBD" w:rsidRDefault="00460AC2" w:rsidP="00F27EBD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 w:rsidRPr="00F27EBD">
        <w:rPr>
          <w:rFonts w:ascii="Arial" w:hAnsi="Arial" w:cs="Arial"/>
          <w:b/>
          <w:bCs/>
        </w:rPr>
        <w:t xml:space="preserve">Ostale odredbe </w:t>
      </w:r>
    </w:p>
    <w:p w14:paraId="34A2CE31" w14:textId="151C3252" w:rsidR="00746E38" w:rsidRPr="00F27EBD" w:rsidRDefault="00460AC2" w:rsidP="00F27EBD">
      <w:pPr>
        <w:jc w:val="both"/>
        <w:rPr>
          <w:rFonts w:ascii="Arial" w:hAnsi="Arial" w:cs="Arial"/>
        </w:rPr>
      </w:pPr>
      <w:r w:rsidRPr="00F27EBD">
        <w:rPr>
          <w:rFonts w:ascii="Arial" w:hAnsi="Arial" w:cs="Arial"/>
        </w:rPr>
        <w:t xml:space="preserve">Realizacija ovog Javnog poziva podložna je promjenama pod utjecajem izvanrednih okolnosti (npr. Epidemiološka situacija) i prilagođavat će se naknadnim odlukama Turističkog vijeća TZO Pakoštane. </w:t>
      </w:r>
    </w:p>
    <w:p w14:paraId="28469331" w14:textId="74C456AF" w:rsidR="00746E38" w:rsidRPr="00F27EBD" w:rsidRDefault="00746E38" w:rsidP="00F27EBD">
      <w:pPr>
        <w:jc w:val="both"/>
        <w:rPr>
          <w:rFonts w:ascii="Arial" w:hAnsi="Arial" w:cs="Arial"/>
        </w:rPr>
      </w:pPr>
    </w:p>
    <w:p w14:paraId="36DAAB87" w14:textId="77777777" w:rsidR="00955915" w:rsidRPr="00F27EBD" w:rsidRDefault="00955915" w:rsidP="00955915">
      <w:pPr>
        <w:rPr>
          <w:rFonts w:ascii="Arial" w:hAnsi="Arial" w:cs="Arial"/>
        </w:rPr>
      </w:pPr>
    </w:p>
    <w:p w14:paraId="793630FB" w14:textId="77777777" w:rsidR="00955915" w:rsidRPr="00F27EBD" w:rsidRDefault="00955915" w:rsidP="00955915">
      <w:pPr>
        <w:rPr>
          <w:rFonts w:ascii="Arial" w:hAnsi="Arial" w:cs="Arial"/>
        </w:rPr>
      </w:pPr>
    </w:p>
    <w:sectPr w:rsidR="00955915" w:rsidRPr="00F27E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B1210"/>
    <w:multiLevelType w:val="hybridMultilevel"/>
    <w:tmpl w:val="23C240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F61A5"/>
    <w:multiLevelType w:val="hybridMultilevel"/>
    <w:tmpl w:val="160626F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E70BA"/>
    <w:multiLevelType w:val="hybridMultilevel"/>
    <w:tmpl w:val="121E6E7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B21834"/>
    <w:multiLevelType w:val="hybridMultilevel"/>
    <w:tmpl w:val="255EE42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906A6"/>
    <w:multiLevelType w:val="hybridMultilevel"/>
    <w:tmpl w:val="7BE0C6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B37773"/>
    <w:multiLevelType w:val="hybridMultilevel"/>
    <w:tmpl w:val="91EA429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8E3305"/>
    <w:multiLevelType w:val="hybridMultilevel"/>
    <w:tmpl w:val="FC2011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BD489C"/>
    <w:multiLevelType w:val="hybridMultilevel"/>
    <w:tmpl w:val="1B7017F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053C3C"/>
    <w:multiLevelType w:val="hybridMultilevel"/>
    <w:tmpl w:val="A9E2DD8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8604A8"/>
    <w:multiLevelType w:val="hybridMultilevel"/>
    <w:tmpl w:val="8E78354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9F2E8F"/>
    <w:multiLevelType w:val="hybridMultilevel"/>
    <w:tmpl w:val="7A12A4BC"/>
    <w:lvl w:ilvl="0" w:tplc="2878041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C1084A"/>
    <w:multiLevelType w:val="hybridMultilevel"/>
    <w:tmpl w:val="AECEA71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4B289D"/>
    <w:multiLevelType w:val="hybridMultilevel"/>
    <w:tmpl w:val="12C68D3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7D7073"/>
    <w:multiLevelType w:val="hybridMultilevel"/>
    <w:tmpl w:val="F594C62E"/>
    <w:lvl w:ilvl="0" w:tplc="5B7C282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541947"/>
    <w:multiLevelType w:val="hybridMultilevel"/>
    <w:tmpl w:val="F94ED678"/>
    <w:lvl w:ilvl="0" w:tplc="5B7C282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463A71"/>
    <w:multiLevelType w:val="hybridMultilevel"/>
    <w:tmpl w:val="1FA2DDC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FC445F"/>
    <w:multiLevelType w:val="hybridMultilevel"/>
    <w:tmpl w:val="3EAEF5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B20D05"/>
    <w:multiLevelType w:val="hybridMultilevel"/>
    <w:tmpl w:val="64FE030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8806B9"/>
    <w:multiLevelType w:val="hybridMultilevel"/>
    <w:tmpl w:val="FA02C5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D975C1"/>
    <w:multiLevelType w:val="hybridMultilevel"/>
    <w:tmpl w:val="978C5D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6988042">
    <w:abstractNumId w:val="10"/>
  </w:num>
  <w:num w:numId="2" w16cid:durableId="1029798634">
    <w:abstractNumId w:val="6"/>
  </w:num>
  <w:num w:numId="3" w16cid:durableId="617416197">
    <w:abstractNumId w:val="4"/>
  </w:num>
  <w:num w:numId="4" w16cid:durableId="1785273204">
    <w:abstractNumId w:val="17"/>
  </w:num>
  <w:num w:numId="5" w16cid:durableId="183639224">
    <w:abstractNumId w:val="19"/>
  </w:num>
  <w:num w:numId="6" w16cid:durableId="71701324">
    <w:abstractNumId w:val="0"/>
  </w:num>
  <w:num w:numId="7" w16cid:durableId="243105631">
    <w:abstractNumId w:val="13"/>
  </w:num>
  <w:num w:numId="8" w16cid:durableId="178588487">
    <w:abstractNumId w:val="18"/>
  </w:num>
  <w:num w:numId="9" w16cid:durableId="1682319246">
    <w:abstractNumId w:val="5"/>
  </w:num>
  <w:num w:numId="10" w16cid:durableId="864638746">
    <w:abstractNumId w:val="7"/>
  </w:num>
  <w:num w:numId="11" w16cid:durableId="1165321218">
    <w:abstractNumId w:val="3"/>
  </w:num>
  <w:num w:numId="12" w16cid:durableId="2104062172">
    <w:abstractNumId w:val="11"/>
  </w:num>
  <w:num w:numId="13" w16cid:durableId="182790204">
    <w:abstractNumId w:val="12"/>
  </w:num>
  <w:num w:numId="14" w16cid:durableId="980892010">
    <w:abstractNumId w:val="1"/>
  </w:num>
  <w:num w:numId="15" w16cid:durableId="1768497286">
    <w:abstractNumId w:val="2"/>
  </w:num>
  <w:num w:numId="16" w16cid:durableId="1773428073">
    <w:abstractNumId w:val="9"/>
  </w:num>
  <w:num w:numId="17" w16cid:durableId="1651254343">
    <w:abstractNumId w:val="8"/>
  </w:num>
  <w:num w:numId="18" w16cid:durableId="1926649543">
    <w:abstractNumId w:val="15"/>
  </w:num>
  <w:num w:numId="19" w16cid:durableId="82579190">
    <w:abstractNumId w:val="16"/>
  </w:num>
  <w:num w:numId="20" w16cid:durableId="11228481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9FD"/>
    <w:rsid w:val="00013106"/>
    <w:rsid w:val="0012675C"/>
    <w:rsid w:val="0018123F"/>
    <w:rsid w:val="002D2F9A"/>
    <w:rsid w:val="0036055F"/>
    <w:rsid w:val="003F677C"/>
    <w:rsid w:val="00420438"/>
    <w:rsid w:val="0042774F"/>
    <w:rsid w:val="00460AC2"/>
    <w:rsid w:val="00507443"/>
    <w:rsid w:val="005C7125"/>
    <w:rsid w:val="005D7DB8"/>
    <w:rsid w:val="00682D15"/>
    <w:rsid w:val="0073740B"/>
    <w:rsid w:val="00746E38"/>
    <w:rsid w:val="007B3127"/>
    <w:rsid w:val="0083079E"/>
    <w:rsid w:val="00904BD0"/>
    <w:rsid w:val="00934927"/>
    <w:rsid w:val="009376ED"/>
    <w:rsid w:val="00955915"/>
    <w:rsid w:val="009635A7"/>
    <w:rsid w:val="00A0598B"/>
    <w:rsid w:val="00A7179B"/>
    <w:rsid w:val="00A9157F"/>
    <w:rsid w:val="00AD46ED"/>
    <w:rsid w:val="00B00E84"/>
    <w:rsid w:val="00B865B9"/>
    <w:rsid w:val="00B92911"/>
    <w:rsid w:val="00BC1AAC"/>
    <w:rsid w:val="00C15FF9"/>
    <w:rsid w:val="00D26C5D"/>
    <w:rsid w:val="00D54B99"/>
    <w:rsid w:val="00DA4962"/>
    <w:rsid w:val="00DA6B5D"/>
    <w:rsid w:val="00E156D1"/>
    <w:rsid w:val="00E27622"/>
    <w:rsid w:val="00E64CBB"/>
    <w:rsid w:val="00ED79FD"/>
    <w:rsid w:val="00F03EF6"/>
    <w:rsid w:val="00F27EBD"/>
    <w:rsid w:val="00FA3EF9"/>
    <w:rsid w:val="00FE2D6A"/>
    <w:rsid w:val="00FF4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9364C"/>
  <w15:chartTrackingRefBased/>
  <w15:docId w15:val="{7FE4B770-C3A7-46F5-B7C1-6D9A35FF3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D79FD"/>
    <w:pPr>
      <w:ind w:left="720"/>
      <w:contextualSpacing/>
    </w:pPr>
  </w:style>
  <w:style w:type="table" w:styleId="Reetkatablice">
    <w:name w:val="Table Grid"/>
    <w:basedOn w:val="Obinatablica"/>
    <w:uiPriority w:val="39"/>
    <w:rsid w:val="00FA3E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9635A7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635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pakostan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akostane.hr" TargetMode="External"/><Relationship Id="rId5" Type="http://schemas.openxmlformats.org/officeDocument/2006/relationships/hyperlink" Target="http://www.pakostane.h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2127</Words>
  <Characters>12129</Characters>
  <Application>Microsoft Office Word</Application>
  <DocSecurity>0</DocSecurity>
  <Lines>101</Lines>
  <Paragraphs>28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Vulin</dc:creator>
  <cp:keywords/>
  <dc:description/>
  <cp:lastModifiedBy>Turistička Zajednica Općina Pakoštane</cp:lastModifiedBy>
  <cp:revision>2</cp:revision>
  <cp:lastPrinted>2023-01-10T12:34:00Z</cp:lastPrinted>
  <dcterms:created xsi:type="dcterms:W3CDTF">2026-01-22T10:09:00Z</dcterms:created>
  <dcterms:modified xsi:type="dcterms:W3CDTF">2026-01-22T10:09:00Z</dcterms:modified>
</cp:coreProperties>
</file>